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4C78C608" wp14:paraId="2CD625D5" wp14:textId="797C3572">
      <w:pPr>
        <w:spacing w:before="240" w:line="360" w:lineRule="auto"/>
        <w:jc w:val="right"/>
      </w:pPr>
      <w:r w:rsidR="5DFD5017">
        <w:drawing>
          <wp:inline xmlns:wp14="http://schemas.microsoft.com/office/word/2010/wordprocessingDrawing" wp14:editId="6CC1E5D6" wp14:anchorId="3505F7DB">
            <wp:extent cx="1666875" cy="520898"/>
            <wp:effectExtent l="0" t="0" r="0" b="0"/>
            <wp:docPr id="1002141829" name="" title=""/>
            <wp:cNvGraphicFramePr>
              <a:graphicFrameLocks noChangeAspect="1"/>
            </wp:cNvGraphicFramePr>
            <a:graphic>
              <a:graphicData uri="http://schemas.openxmlformats.org/drawingml/2006/picture">
                <pic:pic>
                  <pic:nvPicPr>
                    <pic:cNvPr id="0" name=""/>
                    <pic:cNvPicPr/>
                  </pic:nvPicPr>
                  <pic:blipFill>
                    <a:blip r:embed="Raba5b2f3dcff4fa1">
                      <a:extLst>
                        <a:ext xmlns:a="http://schemas.openxmlformats.org/drawingml/2006/main" uri="{28A0092B-C50C-407E-A947-70E740481C1C}">
                          <a14:useLocalDpi val="0"/>
                        </a:ext>
                      </a:extLst>
                    </a:blip>
                    <a:stretch>
                      <a:fillRect/>
                    </a:stretch>
                  </pic:blipFill>
                  <pic:spPr>
                    <a:xfrm>
                      <a:off x="0" y="0"/>
                      <a:ext cx="1666875" cy="520898"/>
                    </a:xfrm>
                    <a:prstGeom prst="rect">
                      <a:avLst/>
                    </a:prstGeom>
                  </pic:spPr>
                </pic:pic>
              </a:graphicData>
            </a:graphic>
          </wp:inline>
        </w:drawing>
      </w:r>
    </w:p>
    <w:p xmlns:wp14="http://schemas.microsoft.com/office/word/2010/wordml" w:rsidP="4C78C608" wp14:paraId="56E2C97C" wp14:textId="5BAAFAB4">
      <w:pPr>
        <w:spacing w:before="240" w:line="360" w:lineRule="auto"/>
        <w:rPr>
          <w:rFonts w:ascii="Calibri" w:hAnsi="Calibri" w:eastAsia="Calibri" w:cs="Calibri"/>
          <w:b w:val="0"/>
          <w:bCs w:val="0"/>
          <w:i w:val="0"/>
          <w:iCs w:val="0"/>
          <w:caps w:val="0"/>
          <w:smallCaps w:val="0"/>
          <w:noProof w:val="0"/>
          <w:color w:val="808080" w:themeColor="background1" w:themeTint="FF" w:themeShade="80"/>
          <w:sz w:val="28"/>
          <w:szCs w:val="28"/>
          <w:lang w:val="en-US"/>
        </w:rPr>
      </w:pPr>
      <w:r w:rsidRPr="4C78C608" w:rsidR="54227601">
        <w:rPr>
          <w:rFonts w:ascii="Calibri" w:hAnsi="Calibri" w:eastAsia="Calibri" w:cs="Calibri"/>
          <w:b w:val="0"/>
          <w:bCs w:val="0"/>
          <w:i w:val="0"/>
          <w:iCs w:val="0"/>
          <w:caps w:val="0"/>
          <w:smallCaps w:val="0"/>
          <w:noProof w:val="0"/>
          <w:color w:val="808080" w:themeColor="background1" w:themeTint="FF" w:themeShade="80"/>
          <w:sz w:val="28"/>
          <w:szCs w:val="28"/>
          <w:lang w:val="en"/>
        </w:rPr>
        <w:t>Emerging Writers’ Festival</w:t>
      </w:r>
    </w:p>
    <w:p xmlns:wp14="http://schemas.microsoft.com/office/word/2010/wordml" w:rsidP="4C78C608" wp14:paraId="38634B23" wp14:textId="005C8529">
      <w:pPr>
        <w:spacing w:after="240" w:line="360" w:lineRule="auto"/>
        <w:rPr>
          <w:rFonts w:ascii="Arial" w:hAnsi="Arial" w:eastAsia="Arial" w:cs="Arial"/>
          <w:b w:val="0"/>
          <w:bCs w:val="0"/>
          <w:i w:val="0"/>
          <w:iCs w:val="0"/>
          <w:caps w:val="0"/>
          <w:smallCaps w:val="0"/>
          <w:noProof w:val="0"/>
          <w:color w:val="000000" w:themeColor="text1" w:themeTint="FF" w:themeShade="FF"/>
          <w:sz w:val="26"/>
          <w:szCs w:val="26"/>
          <w:lang w:val="en-US"/>
        </w:rPr>
      </w:pPr>
      <w:r w:rsidRPr="4C78C608" w:rsidR="54227601">
        <w:rPr>
          <w:rFonts w:ascii="Arial" w:hAnsi="Arial" w:eastAsia="Arial" w:cs="Arial"/>
          <w:b w:val="1"/>
          <w:bCs w:val="1"/>
          <w:i w:val="0"/>
          <w:iCs w:val="0"/>
          <w:caps w:val="0"/>
          <w:smallCaps w:val="0"/>
          <w:noProof w:val="0"/>
          <w:color w:val="000000" w:themeColor="text1" w:themeTint="FF" w:themeShade="FF"/>
          <w:sz w:val="26"/>
          <w:szCs w:val="26"/>
          <w:lang w:val="en"/>
        </w:rPr>
        <w:t>Project Terms and Details</w:t>
      </w:r>
    </w:p>
    <w:p xmlns:wp14="http://schemas.microsoft.com/office/word/2010/wordml" w:rsidP="4C78C608" wp14:paraId="13F60182" wp14:textId="0E405DE1">
      <w:pPr>
        <w:spacing w:before="120" w:after="120" w:line="36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C78C608" w:rsidR="54227601">
        <w:rPr>
          <w:rFonts w:ascii="Calibri" w:hAnsi="Calibri" w:eastAsia="Calibri" w:cs="Calibri"/>
          <w:b w:val="1"/>
          <w:bCs w:val="1"/>
          <w:i w:val="0"/>
          <w:iCs w:val="0"/>
          <w:caps w:val="0"/>
          <w:smallCaps w:val="0"/>
          <w:noProof w:val="0"/>
          <w:color w:val="000000" w:themeColor="text1" w:themeTint="FF" w:themeShade="FF"/>
          <w:sz w:val="22"/>
          <w:szCs w:val="22"/>
          <w:lang w:val="en"/>
        </w:rPr>
        <w:t>Project title:</w:t>
      </w:r>
      <w:r>
        <w:tab/>
      </w:r>
      <w:r w:rsidRPr="4C78C608" w:rsidR="54227601">
        <w:rPr>
          <w:rFonts w:ascii="Calibri" w:hAnsi="Calibri" w:eastAsia="Calibri" w:cs="Calibri"/>
          <w:b w:val="0"/>
          <w:bCs w:val="0"/>
          <w:i w:val="0"/>
          <w:iCs w:val="0"/>
          <w:caps w:val="0"/>
          <w:smallCaps w:val="0"/>
          <w:noProof w:val="0"/>
          <w:color w:val="000000" w:themeColor="text1" w:themeTint="FF" w:themeShade="FF"/>
          <w:sz w:val="22"/>
          <w:szCs w:val="22"/>
          <w:lang w:val="en"/>
        </w:rPr>
        <w:t>Guest Curator</w:t>
      </w:r>
    </w:p>
    <w:p xmlns:wp14="http://schemas.microsoft.com/office/word/2010/wordml" w:rsidP="4C78C608" wp14:paraId="30E8DEA7" wp14:textId="2257274C">
      <w:pPr>
        <w:spacing w:before="240" w:after="24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C78C608" w:rsidR="54227601">
        <w:rPr>
          <w:rFonts w:ascii="Calibri" w:hAnsi="Calibri" w:eastAsia="Calibri" w:cs="Calibri"/>
          <w:b w:val="1"/>
          <w:bCs w:val="1"/>
          <w:i w:val="0"/>
          <w:iCs w:val="0"/>
          <w:caps w:val="0"/>
          <w:smallCaps w:val="0"/>
          <w:noProof w:val="0"/>
          <w:color w:val="000000" w:themeColor="text1" w:themeTint="FF" w:themeShade="FF"/>
          <w:sz w:val="22"/>
          <w:szCs w:val="22"/>
          <w:lang w:val="en"/>
        </w:rPr>
        <w:t>Reporting to:</w:t>
      </w:r>
      <w:r>
        <w:tab/>
      </w:r>
      <w:r w:rsidRPr="4C78C608" w:rsidR="54227601">
        <w:rPr>
          <w:rFonts w:ascii="Calibri" w:hAnsi="Calibri" w:eastAsia="Calibri" w:cs="Calibri"/>
          <w:b w:val="0"/>
          <w:bCs w:val="0"/>
          <w:i w:val="0"/>
          <w:iCs w:val="0"/>
          <w:caps w:val="0"/>
          <w:smallCaps w:val="0"/>
          <w:noProof w:val="0"/>
          <w:color w:val="000000" w:themeColor="text1" w:themeTint="FF" w:themeShade="FF"/>
          <w:sz w:val="22"/>
          <w:szCs w:val="22"/>
          <w:lang w:val="en"/>
        </w:rPr>
        <w:t xml:space="preserve">Artistic Director </w:t>
      </w:r>
    </w:p>
    <w:p xmlns:wp14="http://schemas.microsoft.com/office/word/2010/wordml" w:rsidP="4C78C608" wp14:paraId="68D9C06B" wp14:textId="54CEF10A">
      <w:pPr>
        <w:spacing w:before="240" w:after="24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C78C608" w:rsidR="54227601">
        <w:rPr>
          <w:rFonts w:ascii="Calibri" w:hAnsi="Calibri" w:eastAsia="Calibri" w:cs="Calibri"/>
          <w:b w:val="1"/>
          <w:bCs w:val="1"/>
          <w:i w:val="0"/>
          <w:iCs w:val="0"/>
          <w:caps w:val="0"/>
          <w:smallCaps w:val="0"/>
          <w:noProof w:val="0"/>
          <w:color w:val="000000" w:themeColor="text1" w:themeTint="FF" w:themeShade="FF"/>
          <w:sz w:val="22"/>
          <w:szCs w:val="22"/>
          <w:lang w:val="en-US"/>
        </w:rPr>
        <w:t xml:space="preserve">Project term: </w:t>
      </w:r>
      <w:r w:rsidRPr="4C78C608" w:rsidR="54227601">
        <w:rPr>
          <w:rFonts w:ascii="Calibri" w:hAnsi="Calibri" w:eastAsia="Calibri" w:cs="Calibri"/>
          <w:b w:val="0"/>
          <w:bCs w:val="0"/>
          <w:i w:val="0"/>
          <w:iCs w:val="0"/>
          <w:caps w:val="0"/>
          <w:smallCaps w:val="0"/>
          <w:noProof w:val="0"/>
          <w:color w:val="000000" w:themeColor="text1" w:themeTint="FF" w:themeShade="FF"/>
          <w:sz w:val="22"/>
          <w:szCs w:val="22"/>
          <w:lang w:val="en-US"/>
        </w:rPr>
        <w:t>As a curatorship, outside of a few specific deadlines, the hours of work are flexible/determined by the Guest Curator, in collaboration with EWF.</w:t>
      </w:r>
    </w:p>
    <w:p xmlns:wp14="http://schemas.microsoft.com/office/word/2010/wordml" w:rsidP="1CC62F48" wp14:paraId="18C80781" wp14:textId="3FEC1AD0">
      <w:pPr>
        <w:spacing w:before="240" w:after="24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CC62F48" w:rsidR="54227601">
        <w:rPr>
          <w:rFonts w:ascii="Calibri" w:hAnsi="Calibri" w:eastAsia="Calibri" w:cs="Calibri"/>
          <w:b w:val="1"/>
          <w:bCs w:val="1"/>
          <w:i w:val="0"/>
          <w:iCs w:val="0"/>
          <w:caps w:val="0"/>
          <w:smallCaps w:val="0"/>
          <w:noProof w:val="0"/>
          <w:color w:val="000000" w:themeColor="text1" w:themeTint="FF" w:themeShade="FF"/>
          <w:sz w:val="22"/>
          <w:szCs w:val="22"/>
          <w:lang w:val="en"/>
        </w:rPr>
        <w:t>Project Period:</w:t>
      </w:r>
      <w:r>
        <w:tab/>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
        </w:rPr>
        <w:t>April – September 202</w:t>
      </w:r>
      <w:r w:rsidRPr="1CC62F48" w:rsidR="2F78F513">
        <w:rPr>
          <w:rFonts w:ascii="Calibri" w:hAnsi="Calibri" w:eastAsia="Calibri" w:cs="Calibri"/>
          <w:b w:val="0"/>
          <w:bCs w:val="0"/>
          <w:i w:val="0"/>
          <w:iCs w:val="0"/>
          <w:caps w:val="0"/>
          <w:smallCaps w:val="0"/>
          <w:noProof w:val="0"/>
          <w:color w:val="000000" w:themeColor="text1" w:themeTint="FF" w:themeShade="FF"/>
          <w:sz w:val="22"/>
          <w:szCs w:val="22"/>
          <w:lang w:val="en"/>
        </w:rPr>
        <w:t>5</w:t>
      </w:r>
    </w:p>
    <w:p xmlns:wp14="http://schemas.microsoft.com/office/word/2010/wordml" w:rsidP="1CC62F48" wp14:paraId="4CE3EA19" wp14:textId="7E91A767">
      <w:pPr>
        <w:spacing w:before="240" w:after="24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CC62F48" w:rsidR="54227601">
        <w:rPr>
          <w:rFonts w:ascii="Calibri" w:hAnsi="Calibri" w:eastAsia="Calibri" w:cs="Calibri"/>
          <w:b w:val="1"/>
          <w:bCs w:val="1"/>
          <w:i w:val="0"/>
          <w:iCs w:val="0"/>
          <w:caps w:val="0"/>
          <w:smallCaps w:val="0"/>
          <w:noProof w:val="0"/>
          <w:color w:val="000000" w:themeColor="text1" w:themeTint="FF" w:themeShade="FF"/>
          <w:sz w:val="22"/>
          <w:szCs w:val="22"/>
          <w:lang w:val="en"/>
        </w:rPr>
        <w:t xml:space="preserve">One-off Project Fee: </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
        </w:rPr>
        <w:t>$1</w:t>
      </w:r>
      <w:r w:rsidRPr="1CC62F48" w:rsidR="72BDFB78">
        <w:rPr>
          <w:rFonts w:ascii="Calibri" w:hAnsi="Calibri" w:eastAsia="Calibri" w:cs="Calibri"/>
          <w:b w:val="0"/>
          <w:bCs w:val="0"/>
          <w:i w:val="0"/>
          <w:iCs w:val="0"/>
          <w:caps w:val="0"/>
          <w:smallCaps w:val="0"/>
          <w:noProof w:val="0"/>
          <w:color w:val="000000" w:themeColor="text1" w:themeTint="FF" w:themeShade="FF"/>
          <w:sz w:val="22"/>
          <w:szCs w:val="22"/>
          <w:lang w:val="en"/>
        </w:rPr>
        <w:t>00</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
        </w:rPr>
        <w:t>0</w:t>
      </w:r>
      <w:r w:rsidRPr="1CC62F48" w:rsidR="6D78F03D">
        <w:rPr>
          <w:rFonts w:ascii="Calibri" w:hAnsi="Calibri" w:eastAsia="Calibri" w:cs="Calibri"/>
          <w:b w:val="0"/>
          <w:bCs w:val="0"/>
          <w:i w:val="0"/>
          <w:iCs w:val="0"/>
          <w:caps w:val="0"/>
          <w:smallCaps w:val="0"/>
          <w:noProof w:val="0"/>
          <w:color w:val="000000" w:themeColor="text1" w:themeTint="FF" w:themeShade="FF"/>
          <w:sz w:val="22"/>
          <w:szCs w:val="22"/>
          <w:lang w:val="en"/>
        </w:rPr>
        <w:t xml:space="preserve"> </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
        </w:rPr>
        <w:t xml:space="preserve">+ </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
        </w:rPr>
        <w:t>1</w:t>
      </w:r>
      <w:r w:rsidRPr="1CC62F48" w:rsidR="3F98B6A9">
        <w:rPr>
          <w:rFonts w:ascii="Calibri" w:hAnsi="Calibri" w:eastAsia="Calibri" w:cs="Calibri"/>
          <w:b w:val="0"/>
          <w:bCs w:val="0"/>
          <w:i w:val="0"/>
          <w:iCs w:val="0"/>
          <w:caps w:val="0"/>
          <w:smallCaps w:val="0"/>
          <w:noProof w:val="0"/>
          <w:color w:val="000000" w:themeColor="text1" w:themeTint="FF" w:themeShade="FF"/>
          <w:sz w:val="22"/>
          <w:szCs w:val="22"/>
          <w:lang w:val="en"/>
        </w:rPr>
        <w:t>2</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
        </w:rPr>
        <w:t xml:space="preserve">% Superannuation (please note, due to ATO regulations, an ABN is </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
        </w:rPr>
        <w:t>required</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
        </w:rPr>
        <w:t xml:space="preserve"> </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
        </w:rPr>
        <w:t>in order to</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
        </w:rPr>
        <w:t xml:space="preserve"> be eligible for the Superannuation payment in addition to your one-off project fee.</w:t>
      </w:r>
    </w:p>
    <w:p xmlns:wp14="http://schemas.microsoft.com/office/word/2010/wordml" w:rsidP="1CC62F48" wp14:paraId="3175C953" wp14:textId="08739437">
      <w:pPr>
        <w:spacing w:before="240" w:after="24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CC62F48" w:rsidR="54227601">
        <w:rPr>
          <w:rFonts w:ascii="Calibri" w:hAnsi="Calibri" w:eastAsia="Calibri" w:cs="Calibri"/>
          <w:b w:val="1"/>
          <w:bCs w:val="1"/>
          <w:i w:val="0"/>
          <w:iCs w:val="0"/>
          <w:caps w:val="0"/>
          <w:smallCaps w:val="0"/>
          <w:noProof w:val="0"/>
          <w:color w:val="000000" w:themeColor="text1" w:themeTint="FF" w:themeShade="FF"/>
          <w:sz w:val="22"/>
          <w:szCs w:val="22"/>
          <w:lang w:val="en"/>
        </w:rPr>
        <w:t>Payment terms:</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
        </w:rPr>
        <w:t xml:space="preserve"> 50% of total fee to be invoiced for payment the first payroll week after Curator begins role, final fee invoice to be processed for payment in the first payroll week after the delivery of this year’s Emerging Writers’ Festival</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
        </w:rPr>
        <w:t>.</w:t>
      </w:r>
    </w:p>
    <w:p xmlns:wp14="http://schemas.microsoft.com/office/word/2010/wordml" w:rsidP="4C78C608" wp14:paraId="49CA36F5" wp14:textId="6B7243BD">
      <w:pPr>
        <w:spacing w:before="28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C78C608" w:rsidR="54227601">
        <w:rPr>
          <w:rFonts w:ascii="Calibri" w:hAnsi="Calibri" w:eastAsia="Calibri" w:cs="Calibri"/>
          <w:b w:val="1"/>
          <w:bCs w:val="1"/>
          <w:i w:val="0"/>
          <w:iCs w:val="0"/>
          <w:caps w:val="0"/>
          <w:smallCaps w:val="0"/>
          <w:noProof w:val="0"/>
          <w:color w:val="000000" w:themeColor="text1" w:themeTint="FF" w:themeShade="FF"/>
          <w:sz w:val="22"/>
          <w:szCs w:val="22"/>
          <w:lang w:val="en"/>
        </w:rPr>
        <w:t>About EWF:</w:t>
      </w:r>
    </w:p>
    <w:p xmlns:wp14="http://schemas.microsoft.com/office/word/2010/wordml" w:rsidP="4C78C608" wp14:paraId="01353EF3" wp14:textId="09CE710E">
      <w:pPr>
        <w:spacing w:before="28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C78C608" w:rsidR="54227601">
        <w:rPr>
          <w:rFonts w:ascii="Calibri" w:hAnsi="Calibri" w:eastAsia="Calibri" w:cs="Calibri"/>
          <w:b w:val="0"/>
          <w:bCs w:val="0"/>
          <w:i w:val="0"/>
          <w:iCs w:val="0"/>
          <w:caps w:val="0"/>
          <w:smallCaps w:val="0"/>
          <w:noProof w:val="0"/>
          <w:color w:val="000000" w:themeColor="text1" w:themeTint="FF" w:themeShade="FF"/>
          <w:sz w:val="22"/>
          <w:szCs w:val="22"/>
          <w:lang w:val="en"/>
        </w:rPr>
        <w:t>The Emerging Writers’ Festival (EWF) is one of Australia’s most established and well-respected literary festivals. We exist to develop, nurture and promote Australia’s new writing talent, creating platforms for connecting writing communities and their audiences. Through the flagship Festival in Melbourne and an annual program of events, EWF provides opportunities for emerging writers, editors, publishers and literary professionals to develop professionally, and supports them to engage new and larger audiences. We are a place where creativity and innovation are celebrated, where new talent is nurtured and where diverse voices from across Australia are represented.</w:t>
      </w:r>
    </w:p>
    <w:p xmlns:wp14="http://schemas.microsoft.com/office/word/2010/wordml" w:rsidP="4C78C608" wp14:paraId="05485C58" wp14:textId="24020DC2">
      <w:pPr>
        <w:spacing w:before="28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C78C608" wp14:paraId="0DA2627E" wp14:textId="31D72B6F">
      <w:pPr>
        <w:spacing w:before="28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C78C608" w:rsidR="54227601">
        <w:rPr>
          <w:rFonts w:ascii="Calibri" w:hAnsi="Calibri" w:eastAsia="Calibri" w:cs="Calibri"/>
          <w:b w:val="1"/>
          <w:bCs w:val="1"/>
          <w:i w:val="0"/>
          <w:iCs w:val="0"/>
          <w:caps w:val="0"/>
          <w:smallCaps w:val="0"/>
          <w:noProof w:val="0"/>
          <w:color w:val="000000" w:themeColor="text1" w:themeTint="FF" w:themeShade="FF"/>
          <w:sz w:val="22"/>
          <w:szCs w:val="22"/>
          <w:lang w:val="en-US"/>
        </w:rPr>
        <w:t>About the Guest Curatorship:</w:t>
      </w:r>
    </w:p>
    <w:p xmlns:wp14="http://schemas.microsoft.com/office/word/2010/wordml" w:rsidP="1CC62F48" wp14:paraId="12194996" wp14:textId="6C56E316">
      <w:pPr>
        <w:pStyle w:val="Normal"/>
        <w:spacing w:before="280" w:line="240" w:lineRule="auto"/>
        <w:rPr>
          <w:rFonts w:ascii="Calibri" w:hAnsi="Calibri" w:eastAsia="Calibri" w:cs="Calibri"/>
          <w:b w:val="1"/>
          <w:bCs w:val="1"/>
          <w:i w:val="0"/>
          <w:iCs w:val="0"/>
          <w:caps w:val="0"/>
          <w:smallCaps w:val="0"/>
          <w:noProof w:val="0"/>
          <w:color w:val="000000" w:themeColor="text1" w:themeTint="FF" w:themeShade="FF"/>
          <w:sz w:val="22"/>
          <w:szCs w:val="22"/>
          <w:lang w:val="en-US"/>
        </w:rPr>
      </w:pPr>
      <w:r w:rsidRPr="1CC62F48" w:rsidR="54227601">
        <w:rPr>
          <w:rFonts w:ascii="Calibri" w:hAnsi="Calibri" w:eastAsia="Calibri" w:cs="Calibri"/>
          <w:b w:val="1"/>
          <w:bCs w:val="1"/>
          <w:i w:val="0"/>
          <w:iCs w:val="0"/>
          <w:caps w:val="0"/>
          <w:smallCaps w:val="0"/>
          <w:noProof w:val="0"/>
          <w:color w:val="000000" w:themeColor="text1" w:themeTint="FF" w:themeShade="FF"/>
          <w:sz w:val="22"/>
          <w:szCs w:val="22"/>
          <w:lang w:val="en-US"/>
        </w:rPr>
        <w:t xml:space="preserve">This is a curation opportunity with a </w:t>
      </w:r>
      <w:r w:rsidRPr="1CC62F48" w:rsidR="15C36BFA">
        <w:rPr>
          <w:rFonts w:ascii="Calibri" w:hAnsi="Calibri" w:eastAsia="Calibri" w:cs="Calibri"/>
          <w:b w:val="1"/>
          <w:bCs w:val="1"/>
          <w:i w:val="0"/>
          <w:iCs w:val="0"/>
          <w:caps w:val="0"/>
          <w:smallCaps w:val="0"/>
          <w:noProof w:val="0"/>
          <w:color w:val="000000" w:themeColor="text1" w:themeTint="FF" w:themeShade="FF"/>
          <w:sz w:val="22"/>
          <w:szCs w:val="22"/>
          <w:lang w:val="en-US"/>
        </w:rPr>
        <w:t xml:space="preserve">provided </w:t>
      </w:r>
      <w:r w:rsidRPr="1CC62F48" w:rsidR="54227601">
        <w:rPr>
          <w:rFonts w:ascii="Calibri" w:hAnsi="Calibri" w:eastAsia="Calibri" w:cs="Calibri"/>
          <w:b w:val="1"/>
          <w:bCs w:val="1"/>
          <w:i w:val="0"/>
          <w:iCs w:val="0"/>
          <w:caps w:val="0"/>
          <w:smallCaps w:val="0"/>
          <w:noProof w:val="0"/>
          <w:color w:val="000000" w:themeColor="text1" w:themeTint="FF" w:themeShade="FF"/>
          <w:sz w:val="22"/>
          <w:szCs w:val="22"/>
          <w:lang w:val="en-US"/>
        </w:rPr>
        <w:t xml:space="preserve">stipend for an Emerging First Nations Producer, who is </w:t>
      </w:r>
      <w:r w:rsidRPr="1CC62F48" w:rsidR="715E2DEB">
        <w:rPr>
          <w:rFonts w:ascii="Calibri" w:hAnsi="Calibri" w:eastAsia="Calibri" w:cs="Calibri"/>
          <w:b w:val="1"/>
          <w:bCs w:val="1"/>
          <w:i w:val="0"/>
          <w:iCs w:val="0"/>
          <w:caps w:val="0"/>
          <w:smallCaps w:val="0"/>
          <w:noProof w:val="0"/>
          <w:color w:val="000000" w:themeColor="text1" w:themeTint="FF" w:themeShade="FF"/>
          <w:sz w:val="22"/>
          <w:szCs w:val="22"/>
          <w:lang w:val="en-US"/>
        </w:rPr>
        <w:t>interested in getting hands-on experience in literary and festival programming with the EWF Team, based out of The Wheeler Centre in Naarm.</w:t>
      </w:r>
    </w:p>
    <w:p xmlns:wp14="http://schemas.microsoft.com/office/word/2010/wordml" w:rsidP="1CC62F48" wp14:paraId="78C8D784" wp14:textId="61DEA8B4">
      <w:pPr>
        <w:pStyle w:val="Normal"/>
        <w:spacing w:before="28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Since 2018, EWF has been committed to programming First Nations Artists and Writers for the </w:t>
      </w:r>
      <w:r w:rsidRPr="1CC62F48" w:rsidR="2C3CA440">
        <w:rPr>
          <w:rFonts w:ascii="Calibri" w:hAnsi="Calibri" w:eastAsia="Calibri" w:cs="Calibri"/>
          <w:b w:val="0"/>
          <w:bCs w:val="0"/>
          <w:i w:val="0"/>
          <w:iCs w:val="0"/>
          <w:caps w:val="0"/>
          <w:smallCaps w:val="0"/>
          <w:noProof w:val="0"/>
          <w:color w:val="000000" w:themeColor="text1" w:themeTint="FF" w:themeShade="FF"/>
          <w:sz w:val="22"/>
          <w:szCs w:val="22"/>
          <w:lang w:val="en-US"/>
        </w:rPr>
        <w:t>opening event</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w:t>
      </w:r>
      <w:r w:rsidRPr="1CC62F48" w:rsidR="059943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Emerging Writers’ Festival </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 important cornerstone of our </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organisation’s</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programming and ethos. </w:t>
      </w:r>
      <w:r w:rsidRPr="1CC62F48" w:rsidR="3B876213">
        <w:rPr>
          <w:rFonts w:ascii="Calibri" w:hAnsi="Calibri" w:eastAsia="Calibri" w:cs="Calibri"/>
          <w:b w:val="0"/>
          <w:bCs w:val="0"/>
          <w:i w:val="0"/>
          <w:iCs w:val="0"/>
          <w:caps w:val="0"/>
          <w:smallCaps w:val="0"/>
          <w:noProof w:val="0"/>
          <w:color w:val="000000" w:themeColor="text1" w:themeTint="FF" w:themeShade="FF"/>
          <w:sz w:val="22"/>
          <w:szCs w:val="22"/>
          <w:lang w:val="en-US"/>
        </w:rPr>
        <w:t>Previous</w:t>
      </w:r>
      <w:r w:rsidRPr="1CC62F48" w:rsidR="3B8762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EWF Guest Curators include </w:t>
      </w:r>
      <w:r w:rsidRPr="1CC62F48" w:rsidR="1FBD8169">
        <w:rPr>
          <w:rFonts w:ascii="Calibri" w:hAnsi="Calibri" w:eastAsia="Calibri" w:cs="Calibri"/>
          <w:b w:val="1"/>
          <w:bCs w:val="1"/>
          <w:i w:val="0"/>
          <w:iCs w:val="0"/>
          <w:caps w:val="0"/>
          <w:smallCaps w:val="0"/>
          <w:noProof w:val="0"/>
          <w:color w:val="000000" w:themeColor="text1" w:themeTint="FF" w:themeShade="FF"/>
          <w:sz w:val="22"/>
          <w:szCs w:val="22"/>
          <w:lang w:val="en-US"/>
        </w:rPr>
        <w:t>Maya Hodge</w:t>
      </w:r>
      <w:r w:rsidRPr="1CC62F48" w:rsidR="1FBD81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proud Lardil and </w:t>
      </w:r>
      <w:r w:rsidRPr="1CC62F48" w:rsidR="1FBD8169">
        <w:rPr>
          <w:rFonts w:ascii="Calibri" w:hAnsi="Calibri" w:eastAsia="Calibri" w:cs="Calibri"/>
          <w:b w:val="0"/>
          <w:bCs w:val="0"/>
          <w:i w:val="0"/>
          <w:iCs w:val="0"/>
          <w:caps w:val="0"/>
          <w:smallCaps w:val="0"/>
          <w:noProof w:val="0"/>
          <w:color w:val="000000" w:themeColor="text1" w:themeTint="FF" w:themeShade="FF"/>
          <w:sz w:val="22"/>
          <w:szCs w:val="22"/>
          <w:lang w:val="en-US"/>
        </w:rPr>
        <w:t>Yangkaal</w:t>
      </w:r>
      <w:r w:rsidRPr="1CC62F48" w:rsidR="1FBD81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woman whose </w:t>
      </w:r>
      <w:r w:rsidRPr="1CC62F48" w:rsidR="0B9C6C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practice is dedicated to disrupting colonial narratives and centering First Nations storytelling and autonomy, and </w:t>
      </w:r>
      <w:r w:rsidRPr="1CC62F48" w:rsidR="0B9C6C3C">
        <w:rPr>
          <w:rFonts w:ascii="Calibri" w:hAnsi="Calibri" w:eastAsia="Calibri" w:cs="Calibri"/>
          <w:b w:val="1"/>
          <w:bCs w:val="1"/>
          <w:i w:val="0"/>
          <w:iCs w:val="0"/>
          <w:caps w:val="0"/>
          <w:smallCaps w:val="0"/>
          <w:noProof w:val="0"/>
          <w:color w:val="000000" w:themeColor="text1" w:themeTint="FF" w:themeShade="FF"/>
          <w:sz w:val="22"/>
          <w:szCs w:val="22"/>
          <w:lang w:val="en-US"/>
        </w:rPr>
        <w:t xml:space="preserve">Mackenzie </w:t>
      </w:r>
      <w:r w:rsidRPr="1CC62F48" w:rsidR="0B9C6C3C">
        <w:rPr>
          <w:rFonts w:ascii="Calibri" w:hAnsi="Calibri" w:eastAsia="Calibri" w:cs="Calibri"/>
          <w:b w:val="1"/>
          <w:bCs w:val="1"/>
          <w:i w:val="0"/>
          <w:iCs w:val="0"/>
          <w:caps w:val="0"/>
          <w:smallCaps w:val="0"/>
          <w:noProof w:val="0"/>
          <w:color w:val="000000" w:themeColor="text1" w:themeTint="FF" w:themeShade="FF"/>
          <w:sz w:val="22"/>
          <w:szCs w:val="22"/>
          <w:lang w:val="en-US"/>
        </w:rPr>
        <w:t>Lee</w:t>
      </w:r>
      <w:r w:rsidRPr="1CC62F48" w:rsidR="0B9C6C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CC62F48" w:rsidR="22DE48B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queer First Nations poet with </w:t>
      </w:r>
      <w:r w:rsidRPr="1CC62F48" w:rsidR="22DE48B9">
        <w:rPr>
          <w:rFonts w:ascii="Calibri" w:hAnsi="Calibri" w:eastAsia="Calibri" w:cs="Calibri"/>
          <w:b w:val="0"/>
          <w:bCs w:val="0"/>
          <w:i w:val="0"/>
          <w:iCs w:val="0"/>
          <w:caps w:val="0"/>
          <w:smallCaps w:val="0"/>
          <w:noProof w:val="0"/>
          <w:color w:val="000000" w:themeColor="text1" w:themeTint="FF" w:themeShade="FF"/>
          <w:sz w:val="22"/>
          <w:szCs w:val="22"/>
          <w:lang w:val="en-US"/>
        </w:rPr>
        <w:t>Gulumerridjin</w:t>
      </w:r>
      <w:r w:rsidRPr="1CC62F48" w:rsidR="22DE48B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(Larrakia), Wardaman, and </w:t>
      </w:r>
      <w:r w:rsidRPr="1CC62F48" w:rsidR="22DE48B9">
        <w:rPr>
          <w:rFonts w:ascii="Calibri" w:hAnsi="Calibri" w:eastAsia="Calibri" w:cs="Calibri"/>
          <w:b w:val="0"/>
          <w:bCs w:val="0"/>
          <w:i w:val="0"/>
          <w:iCs w:val="0"/>
          <w:caps w:val="0"/>
          <w:smallCaps w:val="0"/>
          <w:noProof w:val="0"/>
          <w:color w:val="000000" w:themeColor="text1" w:themeTint="FF" w:themeShade="FF"/>
          <w:sz w:val="22"/>
          <w:szCs w:val="22"/>
          <w:lang w:val="en-US"/>
        </w:rPr>
        <w:t>Karajarri</w:t>
      </w:r>
      <w:r w:rsidRPr="1CC62F48" w:rsidR="22DE48B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ancestry, mixed with Chinese, Japanese, Filipino, and Anglo-Australian heritage.</w:t>
      </w:r>
      <w:r w:rsidRPr="1CC62F48" w:rsidR="0B9C6C3C">
        <w:rPr>
          <w:rFonts w:ascii="Calibri" w:hAnsi="Calibri" w:eastAsia="Calibri" w:cs="Calibri"/>
          <w:noProof w:val="0"/>
          <w:sz w:val="22"/>
          <w:szCs w:val="22"/>
          <w:lang w:val="en-US"/>
        </w:rPr>
        <w:t xml:space="preserve"> </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In</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2</w:t>
      </w:r>
      <w:r w:rsidRPr="1CC62F48" w:rsidR="228D448D">
        <w:rPr>
          <w:rFonts w:ascii="Calibri" w:hAnsi="Calibri" w:eastAsia="Calibri" w:cs="Calibri"/>
          <w:b w:val="0"/>
          <w:bCs w:val="0"/>
          <w:i w:val="0"/>
          <w:iCs w:val="0"/>
          <w:caps w:val="0"/>
          <w:smallCaps w:val="0"/>
          <w:noProof w:val="0"/>
          <w:color w:val="000000" w:themeColor="text1" w:themeTint="FF" w:themeShade="FF"/>
          <w:sz w:val="22"/>
          <w:szCs w:val="22"/>
          <w:lang w:val="en-US"/>
        </w:rPr>
        <w:t>024</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Guest Curator</w:t>
      </w:r>
      <w:r w:rsidRPr="1CC62F48" w:rsidR="609324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Ma</w:t>
      </w:r>
      <w:r w:rsidRPr="1CC62F48" w:rsidR="4AF22256">
        <w:rPr>
          <w:rFonts w:ascii="Calibri" w:hAnsi="Calibri" w:eastAsia="Calibri" w:cs="Calibri"/>
          <w:b w:val="0"/>
          <w:bCs w:val="0"/>
          <w:i w:val="0"/>
          <w:iCs w:val="0"/>
          <w:caps w:val="0"/>
          <w:smallCaps w:val="0"/>
          <w:noProof w:val="0"/>
          <w:color w:val="000000" w:themeColor="text1" w:themeTint="FF" w:themeShade="FF"/>
          <w:sz w:val="22"/>
          <w:szCs w:val="22"/>
          <w:lang w:val="en-US"/>
        </w:rPr>
        <w:t>ckenzie Lee</w:t>
      </w:r>
      <w:r w:rsidRPr="1CC62F48" w:rsidR="4844299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curated the Opening Night event </w:t>
      </w:r>
      <w:r w:rsidRPr="1CC62F48" w:rsidR="1AF09CB0">
        <w:rPr>
          <w:rFonts w:ascii="Calibri" w:hAnsi="Calibri" w:eastAsia="Calibri" w:cs="Calibri"/>
          <w:b w:val="0"/>
          <w:bCs w:val="0"/>
          <w:i w:val="0"/>
          <w:iCs w:val="0"/>
          <w:caps w:val="0"/>
          <w:smallCaps w:val="0"/>
          <w:noProof w:val="0"/>
          <w:color w:val="000000" w:themeColor="text1" w:themeTint="FF" w:themeShade="FF"/>
          <w:sz w:val="22"/>
          <w:szCs w:val="22"/>
          <w:lang w:val="en-US"/>
        </w:rPr>
        <w:t>'LIB[ERA]TION’</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1CC62F48" wp14:paraId="5932E5CD" wp14:textId="4999F63E">
      <w:pPr>
        <w:pStyle w:val="Normal"/>
        <w:spacing w:before="28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CC62F48" w:rsidR="54227601">
        <w:rPr>
          <w:rFonts w:ascii="Calibri" w:hAnsi="Calibri" w:eastAsia="Calibri" w:cs="Calibri"/>
          <w:b w:val="1"/>
          <w:bCs w:val="1"/>
          <w:i w:val="0"/>
          <w:iCs w:val="0"/>
          <w:caps w:val="0"/>
          <w:smallCaps w:val="0"/>
          <w:noProof w:val="0"/>
          <w:color w:val="000000" w:themeColor="text1" w:themeTint="FF" w:themeShade="FF"/>
          <w:sz w:val="22"/>
          <w:szCs w:val="22"/>
          <w:lang w:val="en-US"/>
        </w:rPr>
        <w:t xml:space="preserve">EWF is excited to open Expressions of Interest for </w:t>
      </w:r>
      <w:r w:rsidRPr="1CC62F48" w:rsidR="5CDD7908">
        <w:rPr>
          <w:rFonts w:ascii="Calibri" w:hAnsi="Calibri" w:eastAsia="Calibri" w:cs="Calibri"/>
          <w:b w:val="1"/>
          <w:bCs w:val="1"/>
          <w:i w:val="0"/>
          <w:iCs w:val="0"/>
          <w:caps w:val="0"/>
          <w:smallCaps w:val="0"/>
          <w:noProof w:val="0"/>
          <w:color w:val="000000" w:themeColor="text1" w:themeTint="FF" w:themeShade="FF"/>
          <w:sz w:val="22"/>
          <w:szCs w:val="22"/>
          <w:lang w:val="en-US"/>
        </w:rPr>
        <w:t xml:space="preserve">the </w:t>
      </w:r>
      <w:r w:rsidRPr="1CC62F48" w:rsidR="54227601">
        <w:rPr>
          <w:rFonts w:ascii="Calibri" w:hAnsi="Calibri" w:eastAsia="Calibri" w:cs="Calibri"/>
          <w:b w:val="1"/>
          <w:bCs w:val="1"/>
          <w:i w:val="0"/>
          <w:iCs w:val="0"/>
          <w:caps w:val="0"/>
          <w:smallCaps w:val="0"/>
          <w:noProof w:val="0"/>
          <w:color w:val="000000" w:themeColor="text1" w:themeTint="FF" w:themeShade="FF"/>
          <w:sz w:val="22"/>
          <w:szCs w:val="22"/>
          <w:lang w:val="en-US"/>
        </w:rPr>
        <w:t>next Guest Curator</w:t>
      </w:r>
      <w:r w:rsidRPr="1CC62F48" w:rsidR="26C646EA">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to envision our 2025 opening </w:t>
      </w:r>
      <w:r w:rsidRPr="1CC62F48" w:rsidR="26C646EA">
        <w:rPr>
          <w:rFonts w:ascii="Calibri" w:hAnsi="Calibri" w:eastAsia="Calibri" w:cs="Calibri"/>
          <w:b w:val="1"/>
          <w:bCs w:val="1"/>
          <w:i w:val="0"/>
          <w:iCs w:val="0"/>
          <w:caps w:val="0"/>
          <w:smallCaps w:val="0"/>
          <w:noProof w:val="0"/>
          <w:color w:val="000000" w:themeColor="text1" w:themeTint="FF" w:themeShade="FF"/>
          <w:sz w:val="22"/>
          <w:szCs w:val="22"/>
          <w:lang w:val="en-US"/>
        </w:rPr>
        <w:t>event, and</w:t>
      </w:r>
      <w:r w:rsidRPr="1CC62F48" w:rsidR="26C646EA">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rsidRPr="1CC62F48" w:rsidR="57B3065F">
        <w:rPr>
          <w:rFonts w:ascii="Calibri" w:hAnsi="Calibri" w:eastAsia="Calibri" w:cs="Calibri"/>
          <w:b w:val="1"/>
          <w:bCs w:val="1"/>
          <w:i w:val="0"/>
          <w:iCs w:val="0"/>
          <w:caps w:val="0"/>
          <w:smallCaps w:val="0"/>
          <w:noProof w:val="0"/>
          <w:color w:val="000000" w:themeColor="text1" w:themeTint="FF" w:themeShade="FF"/>
          <w:sz w:val="22"/>
          <w:szCs w:val="22"/>
          <w:lang w:val="en-US"/>
        </w:rPr>
        <w:t xml:space="preserve">to </w:t>
      </w:r>
      <w:r w:rsidRPr="1CC62F48" w:rsidR="53E2C1A3">
        <w:rPr>
          <w:rFonts w:ascii="Calibri" w:hAnsi="Calibri" w:eastAsia="Calibri" w:cs="Calibri"/>
          <w:b w:val="1"/>
          <w:bCs w:val="1"/>
          <w:i w:val="0"/>
          <w:iCs w:val="0"/>
          <w:caps w:val="0"/>
          <w:smallCaps w:val="0"/>
          <w:noProof w:val="0"/>
          <w:color w:val="000000" w:themeColor="text1" w:themeTint="FF" w:themeShade="FF"/>
          <w:sz w:val="22"/>
          <w:szCs w:val="22"/>
          <w:lang w:val="en-US"/>
        </w:rPr>
        <w:t>appear in our 2025 festival</w:t>
      </w:r>
      <w:r w:rsidRPr="1CC62F48" w:rsidR="54227601">
        <w:rPr>
          <w:rFonts w:ascii="Calibri" w:hAnsi="Calibri" w:eastAsia="Calibri" w:cs="Calibri"/>
          <w:b w:val="1"/>
          <w:bCs w:val="1"/>
          <w:i w:val="0"/>
          <w:iCs w:val="0"/>
          <w:caps w:val="0"/>
          <w:smallCaps w:val="0"/>
          <w:noProof w:val="0"/>
          <w:color w:val="000000" w:themeColor="text1" w:themeTint="FF" w:themeShade="FF"/>
          <w:sz w:val="22"/>
          <w:szCs w:val="22"/>
          <w:lang w:val="en-US"/>
        </w:rPr>
        <w:t>.</w:t>
      </w:r>
    </w:p>
    <w:p xmlns:wp14="http://schemas.microsoft.com/office/word/2010/wordml" w:rsidP="4C78C608" wp14:paraId="5690CA3A" wp14:textId="6BB60A9D">
      <w:pPr>
        <w:pStyle w:val="Heading3"/>
        <w:keepNext w:val="0"/>
        <w:keepLines w:val="0"/>
        <w:spacing w:before="280" w:after="240" w:line="240" w:lineRule="auto"/>
        <w:rPr>
          <w:rFonts w:ascii="Arial" w:hAnsi="Arial" w:eastAsia="Arial" w:cs="Arial"/>
          <w:b w:val="0"/>
          <w:bCs w:val="0"/>
          <w:i w:val="0"/>
          <w:iCs w:val="0"/>
          <w:caps w:val="0"/>
          <w:smallCaps w:val="0"/>
          <w:noProof w:val="0"/>
          <w:color w:val="434343"/>
          <w:sz w:val="24"/>
          <w:szCs w:val="24"/>
          <w:lang w:val="en-US"/>
        </w:rPr>
      </w:pPr>
      <w:r w:rsidRPr="4C78C608" w:rsidR="54227601">
        <w:rPr>
          <w:rFonts w:ascii="Aptos" w:hAnsi="Aptos" w:eastAsia="Aptos" w:cs="Aptos"/>
          <w:b w:val="1"/>
          <w:bCs w:val="1"/>
          <w:i w:val="0"/>
          <w:iCs w:val="0"/>
          <w:caps w:val="0"/>
          <w:smallCaps w:val="0"/>
          <w:noProof w:val="0"/>
          <w:color w:val="000000" w:themeColor="text1" w:themeTint="FF" w:themeShade="FF"/>
          <w:sz w:val="22"/>
          <w:szCs w:val="22"/>
          <w:lang w:val="en"/>
        </w:rPr>
        <w:t xml:space="preserve">Key project responsibilities    </w:t>
      </w:r>
      <w:r w:rsidRPr="4C78C608" w:rsidR="54227601">
        <w:rPr>
          <w:rFonts w:ascii="Arial" w:hAnsi="Arial" w:eastAsia="Arial" w:cs="Arial"/>
          <w:b w:val="1"/>
          <w:bCs w:val="1"/>
          <w:i w:val="0"/>
          <w:iCs w:val="0"/>
          <w:caps w:val="0"/>
          <w:smallCaps w:val="0"/>
          <w:noProof w:val="0"/>
          <w:color w:val="434343"/>
          <w:sz w:val="24"/>
          <w:szCs w:val="24"/>
          <w:lang w:val="en"/>
        </w:rPr>
        <w:t xml:space="preserve">                                                                                </w:t>
      </w:r>
    </w:p>
    <w:p xmlns:wp14="http://schemas.microsoft.com/office/word/2010/wordml" w:rsidP="1CC62F48" wp14:paraId="47CA9AF4" wp14:textId="592C75C2">
      <w:pPr>
        <w:pStyle w:val="ListParagraph"/>
        <w:numPr>
          <w:ilvl w:val="0"/>
          <w:numId w:val="1"/>
        </w:numPr>
        <w:spacing w:line="25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Take the lead on programming the 202</w:t>
      </w:r>
      <w:r w:rsidRPr="1CC62F48" w:rsidR="5341B8E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5 </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Opening </w:t>
      </w:r>
      <w:r w:rsidRPr="1CC62F48" w:rsidR="5315DA2F">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vent including: theme, structure, and artists. EWF will take the lead on venue and other operational elements, as well as details required by funding (</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eg.</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Additional</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guest speakers). The artistic direction of the event will be </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lead by the Guest Curator.</w:t>
      </w:r>
    </w:p>
    <w:p xmlns:wp14="http://schemas.microsoft.com/office/word/2010/wordml" w:rsidP="1CC62F48" wp14:paraId="319D1864" wp14:textId="0619B203">
      <w:pPr>
        <w:pStyle w:val="ListParagraph"/>
        <w:numPr>
          <w:ilvl w:val="0"/>
          <w:numId w:val="1"/>
        </w:numPr>
        <w:spacing w:line="25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Sourcing, contracting, briefing, liaising </w:t>
      </w:r>
      <w:r w:rsidRPr="1CC62F48" w:rsidR="0088A85B">
        <w:rPr>
          <w:rFonts w:ascii="Calibri" w:hAnsi="Calibri" w:eastAsia="Calibri" w:cs="Calibri"/>
          <w:b w:val="0"/>
          <w:bCs w:val="0"/>
          <w:i w:val="0"/>
          <w:iCs w:val="0"/>
          <w:caps w:val="0"/>
          <w:smallCaps w:val="0"/>
          <w:noProof w:val="0"/>
          <w:color w:val="000000" w:themeColor="text1" w:themeTint="FF" w:themeShade="FF"/>
          <w:sz w:val="22"/>
          <w:szCs w:val="22"/>
          <w:lang w:val="en-US"/>
        </w:rPr>
        <w:t>with</w:t>
      </w:r>
      <w:r w:rsidRPr="1CC62F48" w:rsidR="0088A8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and supporting artists for the event in the lead up to and during the event (with support and resources from the EWF team)</w:t>
      </w:r>
      <w:r w:rsidRPr="1CC62F48" w:rsidR="258F0EAE">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1CC62F48" wp14:paraId="0CC77BC9" wp14:textId="67789F49">
      <w:pPr>
        <w:pStyle w:val="ListParagraph"/>
        <w:numPr>
          <w:ilvl w:val="0"/>
          <w:numId w:val="2"/>
        </w:numPr>
        <w:spacing w:before="240" w:after="24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Attend Emerging Writers’ Festival meetings </w:t>
      </w:r>
      <w:r w:rsidRPr="1CC62F48" w:rsidR="5E35D0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where </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1CC62F48" w:rsidR="6A9FE48D">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1CC62F48" wp14:paraId="6A86D98B" wp14:textId="240330AE">
      <w:pPr>
        <w:pStyle w:val="ListParagraph"/>
        <w:numPr>
          <w:ilvl w:val="0"/>
          <w:numId w:val="2"/>
        </w:numPr>
        <w:spacing w:before="240" w:after="24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
        </w:rPr>
        <w:t>Provide some feedback on the process and experience of the Guest Curatorship, after the festival reporting period</w:t>
      </w:r>
      <w:r w:rsidRPr="1CC62F48" w:rsidR="3C8A22B2">
        <w:rPr>
          <w:rFonts w:ascii="Calibri" w:hAnsi="Calibri" w:eastAsia="Calibri" w:cs="Calibri"/>
          <w:b w:val="0"/>
          <w:bCs w:val="0"/>
          <w:i w:val="0"/>
          <w:iCs w:val="0"/>
          <w:caps w:val="0"/>
          <w:smallCaps w:val="0"/>
          <w:noProof w:val="0"/>
          <w:color w:val="000000" w:themeColor="text1" w:themeTint="FF" w:themeShade="FF"/>
          <w:sz w:val="22"/>
          <w:szCs w:val="22"/>
          <w:lang w:val="en"/>
        </w:rPr>
        <w:t>.</w:t>
      </w:r>
    </w:p>
    <w:p xmlns:wp14="http://schemas.microsoft.com/office/word/2010/wordml" w:rsidP="1CC62F48" wp14:paraId="12AC1C40" wp14:textId="212CD1CE">
      <w:pPr>
        <w:pStyle w:val="ListParagraph"/>
        <w:numPr>
          <w:ilvl w:val="0"/>
          <w:numId w:val="2"/>
        </w:numPr>
        <w:spacing w:before="240" w:after="24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CC62F48" w:rsidR="54227601">
        <w:rPr>
          <w:rFonts w:ascii="Calibri" w:hAnsi="Calibri" w:eastAsia="Calibri" w:cs="Calibri"/>
          <w:b w:val="0"/>
          <w:bCs w:val="0"/>
          <w:i w:val="1"/>
          <w:iCs w:val="1"/>
          <w:caps w:val="0"/>
          <w:smallCaps w:val="0"/>
          <w:noProof w:val="0"/>
          <w:color w:val="000000" w:themeColor="text1" w:themeTint="FF" w:themeShade="FF"/>
          <w:sz w:val="22"/>
          <w:szCs w:val="22"/>
          <w:lang w:val="en"/>
        </w:rPr>
        <w:t>Optional: EWF encourages the Guest Curator to also ap</w:t>
      </w:r>
      <w:r w:rsidRPr="1CC62F48" w:rsidR="4E53A3DA">
        <w:rPr>
          <w:rFonts w:ascii="Calibri" w:hAnsi="Calibri" w:eastAsia="Calibri" w:cs="Calibri"/>
          <w:b w:val="0"/>
          <w:bCs w:val="0"/>
          <w:i w:val="1"/>
          <w:iCs w:val="1"/>
          <w:caps w:val="0"/>
          <w:smallCaps w:val="0"/>
          <w:noProof w:val="0"/>
          <w:color w:val="000000" w:themeColor="text1" w:themeTint="FF" w:themeShade="FF"/>
          <w:sz w:val="22"/>
          <w:szCs w:val="22"/>
          <w:lang w:val="en"/>
        </w:rPr>
        <w:t>p</w:t>
      </w:r>
      <w:r w:rsidRPr="1CC62F48" w:rsidR="54227601">
        <w:rPr>
          <w:rFonts w:ascii="Calibri" w:hAnsi="Calibri" w:eastAsia="Calibri" w:cs="Calibri"/>
          <w:b w:val="0"/>
          <w:bCs w:val="0"/>
          <w:i w:val="1"/>
          <w:iCs w:val="1"/>
          <w:caps w:val="0"/>
          <w:smallCaps w:val="0"/>
          <w:noProof w:val="0"/>
          <w:color w:val="000000" w:themeColor="text1" w:themeTint="FF" w:themeShade="FF"/>
          <w:sz w:val="22"/>
          <w:szCs w:val="22"/>
          <w:lang w:val="en"/>
        </w:rPr>
        <w:t xml:space="preserve">ear in their event. If this is the case there will be an </w:t>
      </w:r>
      <w:r w:rsidRPr="1CC62F48" w:rsidR="54227601">
        <w:rPr>
          <w:rFonts w:ascii="Calibri" w:hAnsi="Calibri" w:eastAsia="Calibri" w:cs="Calibri"/>
          <w:b w:val="0"/>
          <w:bCs w:val="0"/>
          <w:i w:val="1"/>
          <w:iCs w:val="1"/>
          <w:caps w:val="0"/>
          <w:smallCaps w:val="0"/>
          <w:noProof w:val="0"/>
          <w:color w:val="000000" w:themeColor="text1" w:themeTint="FF" w:themeShade="FF"/>
          <w:sz w:val="22"/>
          <w:szCs w:val="22"/>
          <w:lang w:val="en"/>
        </w:rPr>
        <w:t>a</w:t>
      </w:r>
      <w:r w:rsidRPr="1CC62F48" w:rsidR="48F0CC65">
        <w:rPr>
          <w:rFonts w:ascii="Calibri" w:hAnsi="Calibri" w:eastAsia="Calibri" w:cs="Calibri"/>
          <w:b w:val="0"/>
          <w:bCs w:val="0"/>
          <w:i w:val="1"/>
          <w:iCs w:val="1"/>
          <w:caps w:val="0"/>
          <w:smallCaps w:val="0"/>
          <w:noProof w:val="0"/>
          <w:color w:val="000000" w:themeColor="text1" w:themeTint="FF" w:themeShade="FF"/>
          <w:sz w:val="22"/>
          <w:szCs w:val="22"/>
          <w:lang w:val="en"/>
        </w:rPr>
        <w:t>d</w:t>
      </w:r>
      <w:r w:rsidRPr="1CC62F48" w:rsidR="54227601">
        <w:rPr>
          <w:rFonts w:ascii="Calibri" w:hAnsi="Calibri" w:eastAsia="Calibri" w:cs="Calibri"/>
          <w:b w:val="0"/>
          <w:bCs w:val="0"/>
          <w:i w:val="1"/>
          <w:iCs w:val="1"/>
          <w:caps w:val="0"/>
          <w:smallCaps w:val="0"/>
          <w:noProof w:val="0"/>
          <w:color w:val="000000" w:themeColor="text1" w:themeTint="FF" w:themeShade="FF"/>
          <w:sz w:val="22"/>
          <w:szCs w:val="22"/>
          <w:lang w:val="en"/>
        </w:rPr>
        <w:t>ditional</w:t>
      </w:r>
      <w:r w:rsidRPr="1CC62F48" w:rsidR="54227601">
        <w:rPr>
          <w:rFonts w:ascii="Calibri" w:hAnsi="Calibri" w:eastAsia="Calibri" w:cs="Calibri"/>
          <w:b w:val="0"/>
          <w:bCs w:val="0"/>
          <w:i w:val="1"/>
          <w:iCs w:val="1"/>
          <w:caps w:val="0"/>
          <w:smallCaps w:val="0"/>
          <w:noProof w:val="0"/>
          <w:color w:val="000000" w:themeColor="text1" w:themeTint="FF" w:themeShade="FF"/>
          <w:sz w:val="22"/>
          <w:szCs w:val="22"/>
          <w:lang w:val="en"/>
        </w:rPr>
        <w:t xml:space="preserve"> artist fee provided, as per EWF’s artist fee scale. </w:t>
      </w:r>
      <w:r>
        <w:br/>
      </w:r>
    </w:p>
    <w:p xmlns:wp14="http://schemas.microsoft.com/office/word/2010/wordml" w:rsidP="4C78C608" wp14:paraId="77109E9F" wp14:textId="7EF3676F">
      <w:pPr>
        <w:spacing w:before="240" w:after="240" w:line="240" w:lineRule="auto"/>
        <w:rPr>
          <w:rFonts w:ascii="Aptos" w:hAnsi="Aptos" w:eastAsia="Aptos" w:cs="Aptos"/>
          <w:b w:val="0"/>
          <w:bCs w:val="0"/>
          <w:i w:val="0"/>
          <w:iCs w:val="0"/>
          <w:caps w:val="0"/>
          <w:smallCaps w:val="0"/>
          <w:noProof w:val="0"/>
          <w:color w:val="000000" w:themeColor="text1" w:themeTint="FF" w:themeShade="FF"/>
          <w:sz w:val="22"/>
          <w:szCs w:val="22"/>
          <w:lang w:val="en-US"/>
        </w:rPr>
      </w:pPr>
      <w:r w:rsidRPr="4C78C608" w:rsidR="54227601">
        <w:rPr>
          <w:rFonts w:ascii="Aptos" w:hAnsi="Aptos" w:eastAsia="Aptos" w:cs="Aptos"/>
          <w:b w:val="1"/>
          <w:bCs w:val="1"/>
          <w:i w:val="0"/>
          <w:iCs w:val="0"/>
          <w:caps w:val="0"/>
          <w:smallCaps w:val="0"/>
          <w:noProof w:val="0"/>
          <w:color w:val="000000" w:themeColor="text1" w:themeTint="FF" w:themeShade="FF"/>
          <w:sz w:val="22"/>
          <w:szCs w:val="22"/>
          <w:lang w:val="en"/>
        </w:rPr>
        <w:t>Conditions</w:t>
      </w:r>
    </w:p>
    <w:p xmlns:wp14="http://schemas.microsoft.com/office/word/2010/wordml" w:rsidP="1CC62F48" wp14:paraId="4569A129" wp14:textId="1E9E711B">
      <w:pPr>
        <w:pStyle w:val="ListParagraph"/>
        <w:numPr>
          <w:ilvl w:val="0"/>
          <w:numId w:val="2"/>
        </w:numPr>
        <w:spacing w:before="240" w:after="24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Guest Curatorship </w:t>
      </w:r>
      <w:r w:rsidRPr="1CC62F48" w:rsidR="2E266AFC">
        <w:rPr>
          <w:rFonts w:ascii="Calibri" w:hAnsi="Calibri" w:eastAsia="Calibri" w:cs="Calibri"/>
          <w:b w:val="0"/>
          <w:bCs w:val="0"/>
          <w:i w:val="0"/>
          <w:iCs w:val="0"/>
          <w:caps w:val="0"/>
          <w:smallCaps w:val="0"/>
          <w:noProof w:val="0"/>
          <w:color w:val="000000" w:themeColor="text1" w:themeTint="FF" w:themeShade="FF"/>
          <w:sz w:val="22"/>
          <w:szCs w:val="22"/>
          <w:lang w:val="en-US"/>
        </w:rPr>
        <w:t>operates a</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 </w:t>
      </w:r>
      <w:r w:rsidRPr="1CC62F48" w:rsidR="54227601">
        <w:rPr>
          <w:rFonts w:ascii="Calibri" w:hAnsi="Calibri" w:eastAsia="Calibri" w:cs="Calibri"/>
          <w:b w:val="1"/>
          <w:bCs w:val="1"/>
          <w:i w:val="0"/>
          <w:iCs w:val="0"/>
          <w:caps w:val="0"/>
          <w:smallCaps w:val="0"/>
          <w:noProof w:val="0"/>
          <w:color w:val="000000" w:themeColor="text1" w:themeTint="FF" w:themeShade="FF"/>
          <w:sz w:val="22"/>
          <w:szCs w:val="22"/>
          <w:lang w:val="en-US"/>
        </w:rPr>
        <w:t>a one</w:t>
      </w:r>
      <w:r w:rsidRPr="1CC62F48" w:rsidR="1D9B8268">
        <w:rPr>
          <w:rFonts w:ascii="Calibri" w:hAnsi="Calibri" w:eastAsia="Calibri" w:cs="Calibri"/>
          <w:b w:val="1"/>
          <w:bCs w:val="1"/>
          <w:i w:val="0"/>
          <w:iCs w:val="0"/>
          <w:caps w:val="0"/>
          <w:smallCaps w:val="0"/>
          <w:noProof w:val="0"/>
          <w:color w:val="000000" w:themeColor="text1" w:themeTint="FF" w:themeShade="FF"/>
          <w:sz w:val="22"/>
          <w:szCs w:val="22"/>
          <w:lang w:val="en-US"/>
        </w:rPr>
        <w:t>-</w:t>
      </w:r>
      <w:r w:rsidRPr="1CC62F48" w:rsidR="54227601">
        <w:rPr>
          <w:rFonts w:ascii="Calibri" w:hAnsi="Calibri" w:eastAsia="Calibri" w:cs="Calibri"/>
          <w:b w:val="1"/>
          <w:bCs w:val="1"/>
          <w:i w:val="0"/>
          <w:iCs w:val="0"/>
          <w:caps w:val="0"/>
          <w:smallCaps w:val="0"/>
          <w:noProof w:val="0"/>
          <w:color w:val="000000" w:themeColor="text1" w:themeTint="FF" w:themeShade="FF"/>
          <w:sz w:val="22"/>
          <w:szCs w:val="22"/>
          <w:lang w:val="en-US"/>
        </w:rPr>
        <w:t>off fee</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project. </w:t>
      </w:r>
    </w:p>
    <w:p xmlns:wp14="http://schemas.microsoft.com/office/word/2010/wordml" w:rsidP="1CC62F48" wp14:paraId="0275CE66" wp14:textId="1AC4A469">
      <w:pPr>
        <w:pStyle w:val="ListParagraph"/>
        <w:numPr>
          <w:ilvl w:val="0"/>
          <w:numId w:val="2"/>
        </w:numPr>
        <w:spacing w:before="240" w:after="24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To </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ATO’s revised standards</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w:t>
      </w:r>
      <w:r w:rsidRPr="1CC62F48" w:rsidR="399AC365">
        <w:rPr>
          <w:rFonts w:ascii="Calibri" w:hAnsi="Calibri" w:eastAsia="Calibri" w:cs="Calibri"/>
          <w:b w:val="0"/>
          <w:bCs w:val="0"/>
          <w:i w:val="0"/>
          <w:iCs w:val="0"/>
          <w:caps w:val="0"/>
          <w:smallCaps w:val="0"/>
          <w:noProof w:val="0"/>
          <w:color w:val="000000" w:themeColor="text1" w:themeTint="FF" w:themeShade="FF"/>
          <w:sz w:val="22"/>
          <w:szCs w:val="22"/>
          <w:lang w:val="en-US"/>
        </w:rPr>
        <w:t>uper</w:t>
      </w:r>
      <w:r w:rsidRPr="1CC62F48" w:rsidR="7A0EF74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CC62F48" w:rsidR="7A0EF749">
        <w:rPr>
          <w:rFonts w:ascii="Calibri" w:hAnsi="Calibri" w:eastAsia="Calibri" w:cs="Calibri"/>
          <w:b w:val="0"/>
          <w:bCs w:val="0"/>
          <w:i w:val="0"/>
          <w:iCs w:val="0"/>
          <w:caps w:val="0"/>
          <w:smallCaps w:val="0"/>
          <w:noProof w:val="0"/>
          <w:color w:val="000000" w:themeColor="text1" w:themeTint="FF" w:themeShade="FF"/>
          <w:sz w:val="22"/>
          <w:szCs w:val="22"/>
          <w:lang w:val="en-US"/>
        </w:rPr>
        <w:t>nnuation</w:t>
      </w:r>
      <w:r w:rsidRPr="1CC62F48" w:rsidR="7A0EF74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G</w:t>
      </w:r>
      <w:r w:rsidRPr="1CC62F48" w:rsidR="0A76ADEF">
        <w:rPr>
          <w:rFonts w:ascii="Calibri" w:hAnsi="Calibri" w:eastAsia="Calibri" w:cs="Calibri"/>
          <w:b w:val="0"/>
          <w:bCs w:val="0"/>
          <w:i w:val="0"/>
          <w:iCs w:val="0"/>
          <w:caps w:val="0"/>
          <w:smallCaps w:val="0"/>
          <w:noProof w:val="0"/>
          <w:color w:val="000000" w:themeColor="text1" w:themeTint="FF" w:themeShade="FF"/>
          <w:sz w:val="22"/>
          <w:szCs w:val="22"/>
          <w:lang w:val="en-US"/>
        </w:rPr>
        <w:t>uarantee</w:t>
      </w:r>
      <w:r w:rsidRPr="1CC62F48" w:rsidR="41CDE47D">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Guest Curator will </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be required</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fill out typical employment paperwork (</w:t>
      </w:r>
      <w:r w:rsidRPr="1CC62F48" w:rsidR="54227601">
        <w:rPr>
          <w:rFonts w:ascii="Calibri" w:hAnsi="Calibri" w:eastAsia="Calibri" w:cs="Calibri"/>
          <w:b w:val="0"/>
          <w:bCs w:val="0"/>
          <w:i w:val="1"/>
          <w:iCs w:val="1"/>
          <w:caps w:val="0"/>
          <w:smallCaps w:val="0"/>
          <w:noProof w:val="0"/>
          <w:color w:val="000000" w:themeColor="text1" w:themeTint="FF" w:themeShade="FF"/>
          <w:sz w:val="22"/>
          <w:szCs w:val="22"/>
          <w:lang w:val="en-US"/>
        </w:rPr>
        <w:t>New Employee Details</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CC62F48" w:rsidR="54227601">
        <w:rPr>
          <w:rFonts w:ascii="Calibri" w:hAnsi="Calibri" w:eastAsia="Calibri" w:cs="Calibri"/>
          <w:b w:val="0"/>
          <w:bCs w:val="0"/>
          <w:i w:val="1"/>
          <w:iCs w:val="1"/>
          <w:caps w:val="0"/>
          <w:smallCaps w:val="0"/>
          <w:noProof w:val="0"/>
          <w:color w:val="000000" w:themeColor="text1" w:themeTint="FF" w:themeShade="FF"/>
          <w:sz w:val="22"/>
          <w:szCs w:val="22"/>
          <w:lang w:val="en-US"/>
        </w:rPr>
        <w:t>Super Choice form</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CC62F48" w:rsidR="54227601">
        <w:rPr>
          <w:rFonts w:ascii="Calibri" w:hAnsi="Calibri" w:eastAsia="Calibri" w:cs="Calibri"/>
          <w:b w:val="0"/>
          <w:bCs w:val="0"/>
          <w:i w:val="1"/>
          <w:iCs w:val="1"/>
          <w:caps w:val="0"/>
          <w:smallCaps w:val="0"/>
          <w:noProof w:val="0"/>
          <w:color w:val="000000" w:themeColor="text1" w:themeTint="FF" w:themeShade="FF"/>
          <w:sz w:val="22"/>
          <w:szCs w:val="22"/>
          <w:lang w:val="en-US"/>
        </w:rPr>
        <w:t>Project Contract</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CC62F48" w:rsidR="54227601">
        <w:rPr>
          <w:rFonts w:ascii="Calibri" w:hAnsi="Calibri" w:eastAsia="Calibri" w:cs="Calibri"/>
          <w:b w:val="0"/>
          <w:bCs w:val="0"/>
          <w:i w:val="1"/>
          <w:iCs w:val="1"/>
          <w:caps w:val="0"/>
          <w:smallCaps w:val="0"/>
          <w:noProof w:val="0"/>
          <w:color w:val="000000" w:themeColor="text1" w:themeTint="FF" w:themeShade="FF"/>
          <w:sz w:val="22"/>
          <w:szCs w:val="22"/>
          <w:lang w:val="en-US"/>
        </w:rPr>
        <w:t>TFN Declaration</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etc</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deliver these forms to the Executive Director prior to beginning this project. (This is so we can pay you Superannuation). An ABN is required for this role in order to receive your Superannuation </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payment on</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alongside the one-off project fee.</w:t>
      </w:r>
    </w:p>
    <w:p xmlns:wp14="http://schemas.microsoft.com/office/word/2010/wordml" w:rsidP="1CC62F48" wp14:paraId="1E022F01" wp14:textId="4BEF5B25">
      <w:pPr>
        <w:pStyle w:val="ListParagraph"/>
        <w:numPr>
          <w:ilvl w:val="0"/>
          <w:numId w:val="2"/>
        </w:numPr>
        <w:spacing w:before="240" w:after="24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Responsibilities can be conducted </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remotely, and</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be supplied with the appropriate drive and server access to complete tasks. Additionally, EWF will provide travel and accommodation for the Guest Curator to attend their event, if/when </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1CC62F48" w:rsidR="5D71CBA9">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4C78C608" wp14:paraId="739E633F" wp14:textId="204C9F0A">
      <w:pPr>
        <w:pStyle w:val="ListParagraph"/>
        <w:numPr>
          <w:ilvl w:val="0"/>
          <w:numId w:val="2"/>
        </w:numPr>
        <w:spacing w:before="240" w:after="24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C78C608" w:rsidR="54227601">
        <w:rPr>
          <w:rFonts w:ascii="Calibri" w:hAnsi="Calibri" w:eastAsia="Calibri" w:cs="Calibri"/>
          <w:b w:val="0"/>
          <w:bCs w:val="0"/>
          <w:i w:val="0"/>
          <w:iCs w:val="0"/>
          <w:caps w:val="0"/>
          <w:smallCaps w:val="0"/>
          <w:noProof w:val="0"/>
          <w:color w:val="000000" w:themeColor="text1" w:themeTint="FF" w:themeShade="FF"/>
          <w:sz w:val="22"/>
          <w:szCs w:val="22"/>
          <w:lang w:val="en"/>
        </w:rPr>
        <w:t>Project payment fee for the Guest Curatorship will be in two payments, 50% upfront payment to Guest Curator the first payroll week (fortnightly) after they begin work on the project, and then the remaining 50% payable to the Guest Curator upon delivery of event, and an informal post-curatorship feedback session between the Guest Curator and EWF.</w:t>
      </w:r>
    </w:p>
    <w:p xmlns:wp14="http://schemas.microsoft.com/office/word/2010/wordml" w:rsidP="1CC62F48" wp14:paraId="18360489" wp14:textId="379E76C2">
      <w:pPr>
        <w:pStyle w:val="ListParagraph"/>
        <w:numPr>
          <w:ilvl w:val="0"/>
          <w:numId w:val="2"/>
        </w:numPr>
        <w:suppressLineNumbers w:val="0"/>
        <w:bidi w:val="0"/>
        <w:spacing w:before="240" w:beforeAutospacing="off" w:after="240" w:afterAutospacing="off" w:line="240"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Total payment fee for Guest Curator is $1,</w:t>
      </w:r>
      <w:r w:rsidRPr="1CC62F48" w:rsidR="7DCE39C2">
        <w:rPr>
          <w:rFonts w:ascii="Calibri" w:hAnsi="Calibri" w:eastAsia="Calibri" w:cs="Calibri"/>
          <w:b w:val="0"/>
          <w:bCs w:val="0"/>
          <w:i w:val="0"/>
          <w:iCs w:val="0"/>
          <w:caps w:val="0"/>
          <w:smallCaps w:val="0"/>
          <w:noProof w:val="0"/>
          <w:color w:val="000000" w:themeColor="text1" w:themeTint="FF" w:themeShade="FF"/>
          <w:sz w:val="22"/>
          <w:szCs w:val="22"/>
          <w:lang w:val="en-US"/>
        </w:rPr>
        <w:t>00</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0 + 1</w:t>
      </w:r>
      <w:r w:rsidRPr="1CC62F48" w:rsidR="37ECA03F">
        <w:rPr>
          <w:rFonts w:ascii="Calibri" w:hAnsi="Calibri" w:eastAsia="Calibri" w:cs="Calibri"/>
          <w:b w:val="0"/>
          <w:bCs w:val="0"/>
          <w:i w:val="0"/>
          <w:iCs w:val="0"/>
          <w:caps w:val="0"/>
          <w:smallCaps w:val="0"/>
          <w:noProof w:val="0"/>
          <w:color w:val="000000" w:themeColor="text1" w:themeTint="FF" w:themeShade="FF"/>
          <w:sz w:val="22"/>
          <w:szCs w:val="22"/>
          <w:lang w:val="en-US"/>
        </w:rPr>
        <w:t>2</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Superannuation Guarantee </w:t>
      </w:r>
      <w:r w:rsidRPr="1CC62F48" w:rsidR="01CDCE7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can </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 paid in two 50% installments (terms outlined above)-into your nominated bank </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account</w:t>
      </w:r>
      <w:r w:rsidRPr="1CC62F48" w:rsidR="25E8D0E3">
        <w:rPr>
          <w:rFonts w:ascii="Calibri" w:hAnsi="Calibri" w:eastAsia="Calibri" w:cs="Calibri"/>
          <w:b w:val="0"/>
          <w:bCs w:val="0"/>
          <w:i w:val="0"/>
          <w:iCs w:val="0"/>
          <w:caps w:val="0"/>
          <w:smallCaps w:val="0"/>
          <w:noProof w:val="0"/>
          <w:color w:val="000000" w:themeColor="text1" w:themeTint="FF" w:themeShade="FF"/>
          <w:sz w:val="22"/>
          <w:szCs w:val="22"/>
          <w:lang w:val="en-US"/>
        </w:rPr>
        <w:t>, or</w:t>
      </w:r>
      <w:r w:rsidRPr="1CC62F48" w:rsidR="25E8D0E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paid in-full at the end of the contracted period</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CC62F48" w:rsidR="54227601">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en-US"/>
        </w:rPr>
        <w:t>An ABN is required for this role in order to receive your Superannuation payment on alongside the one-off project fee.</w:t>
      </w:r>
    </w:p>
    <w:p xmlns:wp14="http://schemas.microsoft.com/office/word/2010/wordml" w:rsidP="1CC62F48" wp14:paraId="41F621EA" wp14:textId="564AE9CE">
      <w:pPr>
        <w:pStyle w:val="ListParagraph"/>
        <w:numPr>
          <w:ilvl w:val="0"/>
          <w:numId w:val="2"/>
        </w:numPr>
        <w:spacing w:before="240" w:after="24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
        </w:rPr>
        <w:t>The project term begins the week of Monday April 2</w:t>
      </w:r>
      <w:r w:rsidRPr="1CC62F48" w:rsidR="14F24F99">
        <w:rPr>
          <w:rFonts w:ascii="Calibri" w:hAnsi="Calibri" w:eastAsia="Calibri" w:cs="Calibri"/>
          <w:b w:val="0"/>
          <w:bCs w:val="0"/>
          <w:i w:val="0"/>
          <w:iCs w:val="0"/>
          <w:caps w:val="0"/>
          <w:smallCaps w:val="0"/>
          <w:noProof w:val="0"/>
          <w:color w:val="000000" w:themeColor="text1" w:themeTint="FF" w:themeShade="FF"/>
          <w:sz w:val="22"/>
          <w:szCs w:val="22"/>
          <w:lang w:val="en"/>
        </w:rPr>
        <w:t>8</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
        </w:rPr>
        <w:t>th and ends the week of Monday 2</w:t>
      </w:r>
      <w:r w:rsidRPr="1CC62F48" w:rsidR="0F50C694">
        <w:rPr>
          <w:rFonts w:ascii="Calibri" w:hAnsi="Calibri" w:eastAsia="Calibri" w:cs="Calibri"/>
          <w:b w:val="0"/>
          <w:bCs w:val="0"/>
          <w:i w:val="0"/>
          <w:iCs w:val="0"/>
          <w:caps w:val="0"/>
          <w:smallCaps w:val="0"/>
          <w:noProof w:val="0"/>
          <w:color w:val="000000" w:themeColor="text1" w:themeTint="FF" w:themeShade="FF"/>
          <w:sz w:val="22"/>
          <w:szCs w:val="22"/>
          <w:lang w:val="en"/>
        </w:rPr>
        <w:t>2</w:t>
      </w:r>
      <w:r w:rsidRPr="1CC62F48" w:rsidR="0F50C694">
        <w:rPr>
          <w:rFonts w:ascii="Calibri" w:hAnsi="Calibri" w:eastAsia="Calibri" w:cs="Calibri"/>
          <w:b w:val="0"/>
          <w:bCs w:val="0"/>
          <w:i w:val="0"/>
          <w:iCs w:val="0"/>
          <w:caps w:val="0"/>
          <w:smallCaps w:val="0"/>
          <w:noProof w:val="0"/>
          <w:color w:val="000000" w:themeColor="text1" w:themeTint="FF" w:themeShade="FF"/>
          <w:sz w:val="22"/>
          <w:szCs w:val="22"/>
          <w:vertAlign w:val="superscript"/>
          <w:lang w:val="en"/>
        </w:rPr>
        <w:t>nd</w:t>
      </w:r>
      <w:r w:rsidRPr="1CC62F48" w:rsidR="0F50C694">
        <w:rPr>
          <w:rFonts w:ascii="Calibri" w:hAnsi="Calibri" w:eastAsia="Calibri" w:cs="Calibri"/>
          <w:b w:val="0"/>
          <w:bCs w:val="0"/>
          <w:i w:val="0"/>
          <w:iCs w:val="0"/>
          <w:caps w:val="0"/>
          <w:smallCaps w:val="0"/>
          <w:noProof w:val="0"/>
          <w:color w:val="000000" w:themeColor="text1" w:themeTint="FF" w:themeShade="FF"/>
          <w:sz w:val="22"/>
          <w:szCs w:val="22"/>
          <w:lang w:val="en"/>
        </w:rPr>
        <w:t xml:space="preserve"> </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
        </w:rPr>
        <w:t>September, 20</w:t>
      </w:r>
      <w:r w:rsidRPr="1CC62F48" w:rsidR="3BE9A88D">
        <w:rPr>
          <w:rFonts w:ascii="Calibri" w:hAnsi="Calibri" w:eastAsia="Calibri" w:cs="Calibri"/>
          <w:b w:val="0"/>
          <w:bCs w:val="0"/>
          <w:i w:val="0"/>
          <w:iCs w:val="0"/>
          <w:caps w:val="0"/>
          <w:smallCaps w:val="0"/>
          <w:noProof w:val="0"/>
          <w:color w:val="000000" w:themeColor="text1" w:themeTint="FF" w:themeShade="FF"/>
          <w:sz w:val="22"/>
          <w:szCs w:val="22"/>
          <w:lang w:val="en"/>
        </w:rPr>
        <w:t>25</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
        </w:rPr>
        <w:t>. This is a flexible working schedule with the Guest Curator to</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
        </w:rPr>
        <w:t xml:space="preserve"> </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
        </w:rPr>
        <w:t>determine</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
        </w:rPr>
        <w:t xml:space="preserve"> their own hours/working times (outside of key dates and project obligations) to be paid in two 50% installments (terms outlined above)-into your nominated bank account.</w:t>
      </w:r>
    </w:p>
    <w:p xmlns:wp14="http://schemas.microsoft.com/office/word/2010/wordml" w:rsidP="4C78C608" wp14:paraId="49DD6C9D" wp14:textId="6E13C7D2">
      <w:pPr>
        <w:spacing w:before="240" w:after="24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C78C608" wp14:paraId="4134B36B" wp14:textId="3724F80F">
      <w:pPr>
        <w:spacing w:before="240" w:after="240" w:line="240" w:lineRule="auto"/>
        <w:rPr>
          <w:rFonts w:ascii="Aptos" w:hAnsi="Aptos" w:eastAsia="Aptos" w:cs="Aptos"/>
          <w:b w:val="0"/>
          <w:bCs w:val="0"/>
          <w:i w:val="0"/>
          <w:iCs w:val="0"/>
          <w:caps w:val="0"/>
          <w:smallCaps w:val="0"/>
          <w:noProof w:val="0"/>
          <w:color w:val="000000" w:themeColor="text1" w:themeTint="FF" w:themeShade="FF"/>
          <w:sz w:val="22"/>
          <w:szCs w:val="22"/>
          <w:lang w:val="en-US"/>
        </w:rPr>
      </w:pPr>
      <w:r w:rsidRPr="4C78C608" w:rsidR="54227601">
        <w:rPr>
          <w:rFonts w:ascii="Aptos" w:hAnsi="Aptos" w:eastAsia="Aptos" w:cs="Aptos"/>
          <w:b w:val="1"/>
          <w:bCs w:val="1"/>
          <w:i w:val="0"/>
          <w:iCs w:val="0"/>
          <w:caps w:val="0"/>
          <w:smallCaps w:val="0"/>
          <w:noProof w:val="0"/>
          <w:color w:val="000000" w:themeColor="text1" w:themeTint="FF" w:themeShade="FF"/>
          <w:sz w:val="22"/>
          <w:szCs w:val="22"/>
          <w:lang w:val="en"/>
        </w:rPr>
        <w:t>Project Schedule:</w:t>
      </w:r>
    </w:p>
    <w:p xmlns:wp14="http://schemas.microsoft.com/office/word/2010/wordml" w:rsidP="1CC62F48" wp14:paraId="64ACCE6E" wp14:textId="741658BB">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project term begins the week of </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Monday</w:t>
      </w:r>
      <w:r w:rsidRPr="1CC62F48" w:rsidR="0F0AEB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28</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April</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and ends the week of Monday </w:t>
      </w:r>
      <w:r w:rsidRPr="1CC62F48" w:rsidR="6A33EA1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30 </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September,</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202</w:t>
      </w:r>
      <w:r w:rsidRPr="1CC62F48" w:rsidR="50CC3408">
        <w:rPr>
          <w:rFonts w:ascii="Calibri" w:hAnsi="Calibri" w:eastAsia="Calibri" w:cs="Calibri"/>
          <w:b w:val="0"/>
          <w:bCs w:val="0"/>
          <w:i w:val="0"/>
          <w:iCs w:val="0"/>
          <w:caps w:val="0"/>
          <w:smallCaps w:val="0"/>
          <w:noProof w:val="0"/>
          <w:color w:val="000000" w:themeColor="text1" w:themeTint="FF" w:themeShade="FF"/>
          <w:sz w:val="22"/>
          <w:szCs w:val="22"/>
          <w:lang w:val="en-US"/>
        </w:rPr>
        <w:t>5</w:t>
      </w:r>
      <w:r w:rsidRPr="1CC62F48" w:rsidR="54227601">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27FB51A2" wp14:paraId="0EA53542" wp14:textId="569B2C37">
      <w:pPr>
        <w:pStyle w:val="ListParagraph"/>
        <w:numPr>
          <w:ilvl w:val="0"/>
          <w:numId w:val="3"/>
        </w:numPr>
        <w:spacing w:line="240" w:lineRule="auto"/>
        <w:rPr>
          <w:rFonts w:ascii="Aptos" w:hAnsi="Aptos" w:eastAsia="Aptos" w:cs="Aptos"/>
          <w:b w:val="0"/>
          <w:bCs w:val="0"/>
          <w:i w:val="0"/>
          <w:iCs w:val="0"/>
          <w:caps w:val="0"/>
          <w:smallCaps w:val="0"/>
          <w:noProof w:val="0"/>
          <w:color w:val="000000" w:themeColor="text1" w:themeTint="FF" w:themeShade="FF"/>
          <w:sz w:val="22"/>
          <w:szCs w:val="22"/>
          <w:lang w:val="en-US"/>
        </w:rPr>
      </w:pPr>
      <w:r w:rsidRPr="27FB51A2" w:rsidR="54227601">
        <w:rPr>
          <w:rFonts w:ascii="Aptos" w:hAnsi="Aptos" w:eastAsia="Aptos" w:cs="Aptos"/>
          <w:b w:val="0"/>
          <w:bCs w:val="0"/>
          <w:i w:val="0"/>
          <w:iCs w:val="0"/>
          <w:caps w:val="0"/>
          <w:smallCaps w:val="0"/>
          <w:noProof w:val="0"/>
          <w:color w:val="000000" w:themeColor="text1" w:themeTint="FF" w:themeShade="FF"/>
          <w:sz w:val="22"/>
          <w:szCs w:val="22"/>
          <w:lang w:val="en-US"/>
        </w:rPr>
        <w:t>Week of 1</w:t>
      </w:r>
      <w:r w:rsidRPr="27FB51A2" w:rsidR="54227601">
        <w:rPr>
          <w:rFonts w:ascii="Aptos" w:hAnsi="Aptos" w:eastAsia="Aptos" w:cs="Aptos"/>
          <w:b w:val="0"/>
          <w:bCs w:val="0"/>
          <w:i w:val="0"/>
          <w:iCs w:val="0"/>
          <w:caps w:val="0"/>
          <w:smallCaps w:val="0"/>
          <w:noProof w:val="0"/>
          <w:color w:val="000000" w:themeColor="text1" w:themeTint="FF" w:themeShade="FF"/>
          <w:sz w:val="22"/>
          <w:szCs w:val="22"/>
          <w:lang w:val="en-US"/>
        </w:rPr>
        <w:t>7</w:t>
      </w:r>
      <w:r w:rsidRPr="27FB51A2" w:rsidR="54227601">
        <w:rPr>
          <w:rFonts w:ascii="Aptos" w:hAnsi="Aptos" w:eastAsia="Aptos" w:cs="Aptos"/>
          <w:b w:val="0"/>
          <w:bCs w:val="0"/>
          <w:i w:val="0"/>
          <w:iCs w:val="0"/>
          <w:caps w:val="0"/>
          <w:smallCaps w:val="0"/>
          <w:noProof w:val="0"/>
          <w:color w:val="000000" w:themeColor="text1" w:themeTint="FF" w:themeShade="FF"/>
          <w:sz w:val="22"/>
          <w:szCs w:val="22"/>
          <w:lang w:val="en-US"/>
        </w:rPr>
        <w:t xml:space="preserve"> Feb: EOI opens</w:t>
      </w:r>
    </w:p>
    <w:p xmlns:wp14="http://schemas.microsoft.com/office/word/2010/wordml" w:rsidP="27FB51A2" wp14:paraId="40D27F55" wp14:textId="7C43B722">
      <w:pPr>
        <w:pStyle w:val="ListParagraph"/>
        <w:numPr>
          <w:ilvl w:val="0"/>
          <w:numId w:val="3"/>
        </w:numPr>
        <w:spacing w:line="240" w:lineRule="auto"/>
        <w:rPr>
          <w:rFonts w:ascii="Aptos" w:hAnsi="Aptos" w:eastAsia="Aptos" w:cs="Aptos"/>
          <w:b w:val="0"/>
          <w:bCs w:val="0"/>
          <w:i w:val="0"/>
          <w:iCs w:val="0"/>
          <w:caps w:val="0"/>
          <w:smallCaps w:val="0"/>
          <w:noProof w:val="0"/>
          <w:color w:val="000000" w:themeColor="text1" w:themeTint="FF" w:themeShade="FF"/>
          <w:sz w:val="22"/>
          <w:szCs w:val="22"/>
          <w:lang w:val="en-US"/>
        </w:rPr>
      </w:pPr>
      <w:r w:rsidRPr="27FB51A2" w:rsidR="54227601">
        <w:rPr>
          <w:rFonts w:ascii="Aptos" w:hAnsi="Aptos" w:eastAsia="Aptos" w:cs="Aptos"/>
          <w:b w:val="0"/>
          <w:bCs w:val="0"/>
          <w:i w:val="0"/>
          <w:iCs w:val="0"/>
          <w:caps w:val="0"/>
          <w:smallCaps w:val="0"/>
          <w:noProof w:val="0"/>
          <w:color w:val="000000" w:themeColor="text1" w:themeTint="FF" w:themeShade="FF"/>
          <w:sz w:val="22"/>
          <w:szCs w:val="22"/>
          <w:lang w:val="en-US"/>
        </w:rPr>
        <w:t>Week of 10 March: EOI closes</w:t>
      </w:r>
    </w:p>
    <w:p xmlns:wp14="http://schemas.microsoft.com/office/word/2010/wordml" w:rsidP="1CC62F48" wp14:paraId="02C57E9B" wp14:textId="564577F2">
      <w:pPr>
        <w:pStyle w:val="ListParagraph"/>
        <w:numPr>
          <w:ilvl w:val="0"/>
          <w:numId w:val="3"/>
        </w:numPr>
        <w:spacing w:line="240" w:lineRule="auto"/>
        <w:rPr>
          <w:rFonts w:ascii="Aptos" w:hAnsi="Aptos" w:eastAsia="Aptos" w:cs="Aptos"/>
          <w:b w:val="0"/>
          <w:bCs w:val="0"/>
          <w:i w:val="0"/>
          <w:iCs w:val="0"/>
          <w:caps w:val="0"/>
          <w:smallCaps w:val="0"/>
          <w:noProof w:val="0"/>
          <w:color w:val="000000" w:themeColor="text1" w:themeTint="FF" w:themeShade="FF"/>
          <w:sz w:val="22"/>
          <w:szCs w:val="22"/>
          <w:lang w:val="en-US"/>
        </w:rPr>
      </w:pPr>
      <w:r w:rsidRPr="1CC62F48" w:rsidR="54227601">
        <w:rPr>
          <w:rFonts w:ascii="Aptos" w:hAnsi="Aptos" w:eastAsia="Aptos" w:cs="Aptos"/>
          <w:b w:val="0"/>
          <w:bCs w:val="0"/>
          <w:i w:val="0"/>
          <w:iCs w:val="0"/>
          <w:caps w:val="0"/>
          <w:smallCaps w:val="0"/>
          <w:noProof w:val="0"/>
          <w:color w:val="000000" w:themeColor="text1" w:themeTint="FF" w:themeShade="FF"/>
          <w:sz w:val="22"/>
          <w:szCs w:val="22"/>
          <w:lang w:val="en-US"/>
        </w:rPr>
        <w:t>Week of 8 April: Guest Curator invitation sent</w:t>
      </w:r>
    </w:p>
    <w:p xmlns:wp14="http://schemas.microsoft.com/office/word/2010/wordml" w:rsidP="1CC62F48" wp14:paraId="43A938B6" wp14:textId="513D3171">
      <w:pPr>
        <w:pStyle w:val="ListParagraph"/>
        <w:numPr>
          <w:ilvl w:val="0"/>
          <w:numId w:val="3"/>
        </w:numPr>
        <w:spacing w:line="240" w:lineRule="auto"/>
        <w:rPr>
          <w:rFonts w:ascii="Aptos" w:hAnsi="Aptos" w:eastAsia="Aptos" w:cs="Aptos"/>
          <w:b w:val="0"/>
          <w:bCs w:val="0"/>
          <w:i w:val="0"/>
          <w:iCs w:val="0"/>
          <w:caps w:val="0"/>
          <w:smallCaps w:val="0"/>
          <w:noProof w:val="0"/>
          <w:color w:val="000000" w:themeColor="text1" w:themeTint="FF" w:themeShade="FF"/>
          <w:sz w:val="22"/>
          <w:szCs w:val="22"/>
          <w:lang w:val="en-US"/>
        </w:rPr>
      </w:pPr>
      <w:r w:rsidRPr="1CC62F48" w:rsidR="54227601">
        <w:rPr>
          <w:rFonts w:ascii="Aptos" w:hAnsi="Aptos" w:eastAsia="Aptos" w:cs="Aptos"/>
          <w:b w:val="0"/>
          <w:bCs w:val="0"/>
          <w:i w:val="0"/>
          <w:iCs w:val="0"/>
          <w:caps w:val="0"/>
          <w:smallCaps w:val="0"/>
          <w:noProof w:val="0"/>
          <w:color w:val="000000" w:themeColor="text1" w:themeTint="FF" w:themeShade="FF"/>
          <w:sz w:val="22"/>
          <w:szCs w:val="22"/>
          <w:lang w:val="en-US"/>
        </w:rPr>
        <w:t>Week of 15 April: Applicants notified of outcomes</w:t>
      </w:r>
    </w:p>
    <w:p xmlns:wp14="http://schemas.microsoft.com/office/word/2010/wordml" w:rsidP="1CC62F48" wp14:paraId="1EC1BCC3" wp14:textId="4E6B166C">
      <w:pPr>
        <w:pStyle w:val="ListParagraph"/>
        <w:numPr>
          <w:ilvl w:val="0"/>
          <w:numId w:val="3"/>
        </w:numPr>
        <w:spacing w:line="240" w:lineRule="auto"/>
        <w:rPr>
          <w:rFonts w:ascii="Aptos" w:hAnsi="Aptos" w:eastAsia="Aptos" w:cs="Aptos"/>
          <w:b w:val="0"/>
          <w:bCs w:val="0"/>
          <w:i w:val="0"/>
          <w:iCs w:val="0"/>
          <w:caps w:val="0"/>
          <w:smallCaps w:val="0"/>
          <w:noProof w:val="0"/>
          <w:color w:val="000000" w:themeColor="text1" w:themeTint="FF" w:themeShade="FF"/>
          <w:sz w:val="22"/>
          <w:szCs w:val="22"/>
          <w:lang w:val="en-US"/>
        </w:rPr>
      </w:pPr>
      <w:r w:rsidRPr="1CC62F48" w:rsidR="54227601">
        <w:rPr>
          <w:rFonts w:ascii="Aptos" w:hAnsi="Aptos" w:eastAsia="Aptos" w:cs="Aptos"/>
          <w:b w:val="0"/>
          <w:bCs w:val="0"/>
          <w:i w:val="0"/>
          <w:iCs w:val="0"/>
          <w:caps w:val="0"/>
          <w:smallCaps w:val="0"/>
          <w:noProof w:val="0"/>
          <w:color w:val="000000" w:themeColor="text1" w:themeTint="FF" w:themeShade="FF"/>
          <w:sz w:val="22"/>
          <w:szCs w:val="22"/>
          <w:lang w:val="en-US"/>
        </w:rPr>
        <w:t xml:space="preserve">Week of 29 April: Guest Curator </w:t>
      </w:r>
      <w:r w:rsidRPr="1CC62F48" w:rsidR="54227601">
        <w:rPr>
          <w:rFonts w:ascii="Aptos" w:hAnsi="Aptos" w:eastAsia="Aptos" w:cs="Aptos"/>
          <w:b w:val="0"/>
          <w:bCs w:val="0"/>
          <w:i w:val="0"/>
          <w:iCs w:val="0"/>
          <w:caps w:val="0"/>
          <w:smallCaps w:val="0"/>
          <w:noProof w:val="0"/>
          <w:color w:val="000000" w:themeColor="text1" w:themeTint="FF" w:themeShade="FF"/>
          <w:sz w:val="22"/>
          <w:szCs w:val="22"/>
          <w:lang w:val="en-US"/>
        </w:rPr>
        <w:t>commences</w:t>
      </w:r>
      <w:r w:rsidRPr="1CC62F48" w:rsidR="54227601">
        <w:rPr>
          <w:rFonts w:ascii="Aptos" w:hAnsi="Aptos" w:eastAsia="Aptos" w:cs="Aptos"/>
          <w:b w:val="0"/>
          <w:bCs w:val="0"/>
          <w:i w:val="0"/>
          <w:iCs w:val="0"/>
          <w:caps w:val="0"/>
          <w:smallCaps w:val="0"/>
          <w:noProof w:val="0"/>
          <w:color w:val="000000" w:themeColor="text1" w:themeTint="FF" w:themeShade="FF"/>
          <w:sz w:val="22"/>
          <w:szCs w:val="22"/>
          <w:lang w:val="en-US"/>
        </w:rPr>
        <w:t xml:space="preserve"> duties</w:t>
      </w:r>
    </w:p>
    <w:p xmlns:wp14="http://schemas.microsoft.com/office/word/2010/wordml" w:rsidP="1CC62F48" wp14:paraId="0B4BB47C" wp14:textId="32485A09">
      <w:pPr>
        <w:pStyle w:val="ListParagraph"/>
        <w:numPr>
          <w:ilvl w:val="0"/>
          <w:numId w:val="3"/>
        </w:numPr>
        <w:spacing w:line="240" w:lineRule="auto"/>
        <w:rPr>
          <w:rFonts w:ascii="Aptos" w:hAnsi="Aptos" w:eastAsia="Aptos" w:cs="Aptos"/>
          <w:b w:val="0"/>
          <w:bCs w:val="0"/>
          <w:i w:val="0"/>
          <w:iCs w:val="0"/>
          <w:caps w:val="0"/>
          <w:smallCaps w:val="0"/>
          <w:noProof w:val="0"/>
          <w:color w:val="000000" w:themeColor="text1" w:themeTint="FF" w:themeShade="FF"/>
          <w:sz w:val="22"/>
          <w:szCs w:val="22"/>
          <w:lang w:val="en-US"/>
        </w:rPr>
      </w:pPr>
      <w:r w:rsidRPr="1CC62F48" w:rsidR="54227601">
        <w:rPr>
          <w:rFonts w:ascii="Aptos" w:hAnsi="Aptos" w:eastAsia="Aptos" w:cs="Aptos"/>
          <w:b w:val="0"/>
          <w:bCs w:val="0"/>
          <w:i w:val="0"/>
          <w:iCs w:val="0"/>
          <w:caps w:val="0"/>
          <w:smallCaps w:val="0"/>
          <w:noProof w:val="0"/>
          <w:color w:val="000000" w:themeColor="text1" w:themeTint="FF" w:themeShade="FF"/>
          <w:sz w:val="22"/>
          <w:szCs w:val="22"/>
          <w:lang w:val="en-US"/>
        </w:rPr>
        <w:t xml:space="preserve">September </w:t>
      </w:r>
      <w:r w:rsidRPr="1CC62F48" w:rsidR="335F09C3">
        <w:rPr>
          <w:rFonts w:ascii="Aptos" w:hAnsi="Aptos" w:eastAsia="Aptos" w:cs="Aptos"/>
          <w:b w:val="0"/>
          <w:bCs w:val="0"/>
          <w:i w:val="0"/>
          <w:iCs w:val="0"/>
          <w:caps w:val="0"/>
          <w:smallCaps w:val="0"/>
          <w:noProof w:val="0"/>
          <w:color w:val="000000" w:themeColor="text1" w:themeTint="FF" w:themeShade="FF"/>
          <w:sz w:val="22"/>
          <w:szCs w:val="22"/>
          <w:lang w:val="en-US"/>
        </w:rPr>
        <w:t>11</w:t>
      </w:r>
      <w:r w:rsidRPr="1CC62F48" w:rsidR="54227601">
        <w:rPr>
          <w:rFonts w:ascii="Aptos" w:hAnsi="Aptos" w:eastAsia="Aptos" w:cs="Aptos"/>
          <w:b w:val="0"/>
          <w:bCs w:val="0"/>
          <w:i w:val="0"/>
          <w:iCs w:val="0"/>
          <w:caps w:val="0"/>
          <w:smallCaps w:val="0"/>
          <w:noProof w:val="0"/>
          <w:color w:val="000000" w:themeColor="text1" w:themeTint="FF" w:themeShade="FF"/>
          <w:sz w:val="22"/>
          <w:szCs w:val="22"/>
          <w:lang w:val="en-US"/>
        </w:rPr>
        <w:t>-1</w:t>
      </w:r>
      <w:r w:rsidRPr="1CC62F48" w:rsidR="3DD02EF6">
        <w:rPr>
          <w:rFonts w:ascii="Aptos" w:hAnsi="Aptos" w:eastAsia="Aptos" w:cs="Aptos"/>
          <w:b w:val="0"/>
          <w:bCs w:val="0"/>
          <w:i w:val="0"/>
          <w:iCs w:val="0"/>
          <w:caps w:val="0"/>
          <w:smallCaps w:val="0"/>
          <w:noProof w:val="0"/>
          <w:color w:val="000000" w:themeColor="text1" w:themeTint="FF" w:themeShade="FF"/>
          <w:sz w:val="22"/>
          <w:szCs w:val="22"/>
          <w:lang w:val="en-US"/>
        </w:rPr>
        <w:t>8</w:t>
      </w:r>
      <w:r w:rsidRPr="1CC62F48" w:rsidR="54227601">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1CC62F48" w:rsidR="2DA6A31A">
        <w:rPr>
          <w:rFonts w:ascii="Aptos" w:hAnsi="Aptos" w:eastAsia="Aptos" w:cs="Aptos"/>
          <w:b w:val="0"/>
          <w:bCs w:val="0"/>
          <w:i w:val="0"/>
          <w:iCs w:val="0"/>
          <w:caps w:val="0"/>
          <w:smallCaps w:val="0"/>
          <w:noProof w:val="0"/>
          <w:color w:val="000000" w:themeColor="text1" w:themeTint="FF" w:themeShade="FF"/>
          <w:sz w:val="22"/>
          <w:szCs w:val="22"/>
          <w:lang w:val="en-US"/>
        </w:rPr>
        <w:t xml:space="preserve">Emerging Writers’ </w:t>
      </w:r>
      <w:r w:rsidRPr="1CC62F48" w:rsidR="54227601">
        <w:rPr>
          <w:rFonts w:ascii="Aptos" w:hAnsi="Aptos" w:eastAsia="Aptos" w:cs="Aptos"/>
          <w:b w:val="0"/>
          <w:bCs w:val="0"/>
          <w:i w:val="0"/>
          <w:iCs w:val="0"/>
          <w:caps w:val="0"/>
          <w:smallCaps w:val="0"/>
          <w:noProof w:val="0"/>
          <w:color w:val="000000" w:themeColor="text1" w:themeTint="FF" w:themeShade="FF"/>
          <w:sz w:val="22"/>
          <w:szCs w:val="22"/>
          <w:lang w:val="en-US"/>
        </w:rPr>
        <w:t>Festival</w:t>
      </w:r>
      <w:r w:rsidRPr="1CC62F48" w:rsidR="584E58D4">
        <w:rPr>
          <w:rFonts w:ascii="Aptos" w:hAnsi="Aptos" w:eastAsia="Aptos" w:cs="Aptos"/>
          <w:b w:val="0"/>
          <w:bCs w:val="0"/>
          <w:i w:val="0"/>
          <w:iCs w:val="0"/>
          <w:caps w:val="0"/>
          <w:smallCaps w:val="0"/>
          <w:noProof w:val="0"/>
          <w:color w:val="000000" w:themeColor="text1" w:themeTint="FF" w:themeShade="FF"/>
          <w:sz w:val="22"/>
          <w:szCs w:val="22"/>
          <w:lang w:val="en-US"/>
        </w:rPr>
        <w:t xml:space="preserve"> 2025</w:t>
      </w:r>
    </w:p>
    <w:p xmlns:wp14="http://schemas.microsoft.com/office/word/2010/wordml" w:rsidP="1CC62F48" wp14:paraId="7156BD98" wp14:textId="0D4D00F4">
      <w:pPr>
        <w:pStyle w:val="ListParagraph"/>
        <w:numPr>
          <w:ilvl w:val="1"/>
          <w:numId w:val="3"/>
        </w:numPr>
        <w:spacing w:line="240" w:lineRule="auto"/>
        <w:rPr>
          <w:rFonts w:ascii="Aptos" w:hAnsi="Aptos" w:eastAsia="Aptos" w:cs="Aptos"/>
          <w:b w:val="0"/>
          <w:bCs w:val="0"/>
          <w:i w:val="0"/>
          <w:iCs w:val="0"/>
          <w:caps w:val="0"/>
          <w:smallCaps w:val="0"/>
          <w:noProof w:val="0"/>
          <w:color w:val="000000" w:themeColor="text1" w:themeTint="FF" w:themeShade="FF"/>
          <w:sz w:val="22"/>
          <w:szCs w:val="22"/>
          <w:lang w:val="en-US"/>
        </w:rPr>
      </w:pPr>
      <w:r w:rsidRPr="1CC62F48" w:rsidR="54227601">
        <w:rPr>
          <w:rFonts w:ascii="Aptos" w:hAnsi="Aptos" w:eastAsia="Aptos" w:cs="Aptos"/>
          <w:b w:val="0"/>
          <w:bCs w:val="0"/>
          <w:i w:val="0"/>
          <w:iCs w:val="0"/>
          <w:caps w:val="0"/>
          <w:smallCaps w:val="0"/>
          <w:noProof w:val="0"/>
          <w:color w:val="000000" w:themeColor="text1" w:themeTint="FF" w:themeShade="FF"/>
          <w:sz w:val="22"/>
          <w:szCs w:val="22"/>
          <w:lang w:val="en-US"/>
        </w:rPr>
        <w:t xml:space="preserve">September </w:t>
      </w:r>
      <w:r w:rsidRPr="1CC62F48" w:rsidR="693C8BB7">
        <w:rPr>
          <w:rFonts w:ascii="Aptos" w:hAnsi="Aptos" w:eastAsia="Aptos" w:cs="Aptos"/>
          <w:b w:val="0"/>
          <w:bCs w:val="0"/>
          <w:i w:val="0"/>
          <w:iCs w:val="0"/>
          <w:caps w:val="0"/>
          <w:smallCaps w:val="0"/>
          <w:noProof w:val="0"/>
          <w:color w:val="000000" w:themeColor="text1" w:themeTint="FF" w:themeShade="FF"/>
          <w:sz w:val="22"/>
          <w:szCs w:val="22"/>
          <w:lang w:val="en-US"/>
        </w:rPr>
        <w:t>11</w:t>
      </w:r>
      <w:r w:rsidRPr="1CC62F48" w:rsidR="54227601">
        <w:rPr>
          <w:rFonts w:ascii="Aptos" w:hAnsi="Aptos" w:eastAsia="Aptos" w:cs="Aptos"/>
          <w:b w:val="0"/>
          <w:bCs w:val="0"/>
          <w:i w:val="0"/>
          <w:iCs w:val="0"/>
          <w:caps w:val="0"/>
          <w:smallCaps w:val="0"/>
          <w:noProof w:val="0"/>
          <w:color w:val="000000" w:themeColor="text1" w:themeTint="FF" w:themeShade="FF"/>
          <w:sz w:val="22"/>
          <w:szCs w:val="22"/>
          <w:lang w:val="en-US"/>
        </w:rPr>
        <w:t xml:space="preserve">: EWF Opening </w:t>
      </w:r>
      <w:r w:rsidRPr="1CC62F48" w:rsidR="59282BFE">
        <w:rPr>
          <w:rFonts w:ascii="Aptos" w:hAnsi="Aptos" w:eastAsia="Aptos" w:cs="Aptos"/>
          <w:b w:val="0"/>
          <w:bCs w:val="0"/>
          <w:i w:val="0"/>
          <w:iCs w:val="0"/>
          <w:caps w:val="0"/>
          <w:smallCaps w:val="0"/>
          <w:noProof w:val="0"/>
          <w:color w:val="000000" w:themeColor="text1" w:themeTint="FF" w:themeShade="FF"/>
          <w:sz w:val="22"/>
          <w:szCs w:val="22"/>
          <w:lang w:val="en-US"/>
        </w:rPr>
        <w:t xml:space="preserve">Event </w:t>
      </w:r>
      <w:r w:rsidRPr="1CC62F48" w:rsidR="54227601">
        <w:rPr>
          <w:rFonts w:ascii="Aptos" w:hAnsi="Aptos" w:eastAsia="Aptos" w:cs="Aptos"/>
          <w:b w:val="0"/>
          <w:bCs w:val="0"/>
          <w:i w:val="0"/>
          <w:iCs w:val="0"/>
          <w:caps w:val="0"/>
          <w:smallCaps w:val="0"/>
          <w:noProof w:val="0"/>
          <w:color w:val="000000" w:themeColor="text1" w:themeTint="FF" w:themeShade="FF"/>
          <w:sz w:val="22"/>
          <w:szCs w:val="22"/>
          <w:lang w:val="en-US"/>
        </w:rPr>
        <w:t>(Guest Curator event)</w:t>
      </w:r>
    </w:p>
    <w:p xmlns:wp14="http://schemas.microsoft.com/office/word/2010/wordml" w:rsidP="1CC62F48" wp14:paraId="25E5D09C" wp14:textId="2B8DA553">
      <w:pPr>
        <w:pStyle w:val="ListParagraph"/>
        <w:numPr>
          <w:ilvl w:val="1"/>
          <w:numId w:val="3"/>
        </w:numPr>
        <w:spacing w:line="240" w:lineRule="auto"/>
        <w:rPr>
          <w:rFonts w:ascii="Aptos" w:hAnsi="Aptos" w:eastAsia="Aptos" w:cs="Aptos"/>
          <w:b w:val="0"/>
          <w:bCs w:val="0"/>
          <w:i w:val="0"/>
          <w:iCs w:val="0"/>
          <w:caps w:val="0"/>
          <w:smallCaps w:val="0"/>
          <w:noProof w:val="0"/>
          <w:color w:val="000000" w:themeColor="text1" w:themeTint="FF" w:themeShade="FF"/>
          <w:sz w:val="22"/>
          <w:szCs w:val="22"/>
          <w:lang w:val="en-US"/>
        </w:rPr>
      </w:pPr>
      <w:r w:rsidRPr="1CC62F48" w:rsidR="54227601">
        <w:rPr>
          <w:rFonts w:ascii="Aptos" w:hAnsi="Aptos" w:eastAsia="Aptos" w:cs="Aptos"/>
          <w:b w:val="0"/>
          <w:bCs w:val="0"/>
          <w:i w:val="0"/>
          <w:iCs w:val="0"/>
          <w:caps w:val="0"/>
          <w:smallCaps w:val="0"/>
          <w:noProof w:val="0"/>
          <w:color w:val="000000" w:themeColor="text1" w:themeTint="FF" w:themeShade="FF"/>
          <w:sz w:val="22"/>
          <w:szCs w:val="22"/>
          <w:lang w:val="en-US"/>
        </w:rPr>
        <w:t xml:space="preserve">September </w:t>
      </w:r>
      <w:r w:rsidRPr="1CC62F48" w:rsidR="6452B29A">
        <w:rPr>
          <w:rFonts w:ascii="Aptos" w:hAnsi="Aptos" w:eastAsia="Aptos" w:cs="Aptos"/>
          <w:b w:val="0"/>
          <w:bCs w:val="0"/>
          <w:i w:val="0"/>
          <w:iCs w:val="0"/>
          <w:caps w:val="0"/>
          <w:smallCaps w:val="0"/>
          <w:noProof w:val="0"/>
          <w:color w:val="000000" w:themeColor="text1" w:themeTint="FF" w:themeShade="FF"/>
          <w:sz w:val="22"/>
          <w:szCs w:val="22"/>
          <w:lang w:val="en-US"/>
        </w:rPr>
        <w:t>12</w:t>
      </w:r>
      <w:r w:rsidRPr="1CC62F48" w:rsidR="54227601">
        <w:rPr>
          <w:rFonts w:ascii="Aptos" w:hAnsi="Aptos" w:eastAsia="Aptos" w:cs="Aptos"/>
          <w:b w:val="0"/>
          <w:bCs w:val="0"/>
          <w:i w:val="0"/>
          <w:iCs w:val="0"/>
          <w:caps w:val="0"/>
          <w:smallCaps w:val="0"/>
          <w:noProof w:val="0"/>
          <w:color w:val="000000" w:themeColor="text1" w:themeTint="FF" w:themeShade="FF"/>
          <w:sz w:val="22"/>
          <w:szCs w:val="22"/>
          <w:lang w:val="en-US"/>
        </w:rPr>
        <w:t>-1</w:t>
      </w:r>
      <w:r w:rsidRPr="1CC62F48" w:rsidR="087B8432">
        <w:rPr>
          <w:rFonts w:ascii="Aptos" w:hAnsi="Aptos" w:eastAsia="Aptos" w:cs="Aptos"/>
          <w:b w:val="0"/>
          <w:bCs w:val="0"/>
          <w:i w:val="0"/>
          <w:iCs w:val="0"/>
          <w:caps w:val="0"/>
          <w:smallCaps w:val="0"/>
          <w:noProof w:val="0"/>
          <w:color w:val="000000" w:themeColor="text1" w:themeTint="FF" w:themeShade="FF"/>
          <w:sz w:val="22"/>
          <w:szCs w:val="22"/>
          <w:lang w:val="en-US"/>
        </w:rPr>
        <w:t>7</w:t>
      </w:r>
      <w:r w:rsidRPr="1CC62F48" w:rsidR="54227601">
        <w:rPr>
          <w:rFonts w:ascii="Aptos" w:hAnsi="Aptos" w:eastAsia="Aptos" w:cs="Aptos"/>
          <w:b w:val="0"/>
          <w:bCs w:val="0"/>
          <w:i w:val="0"/>
          <w:iCs w:val="0"/>
          <w:caps w:val="0"/>
          <w:smallCaps w:val="0"/>
          <w:noProof w:val="0"/>
          <w:color w:val="000000" w:themeColor="text1" w:themeTint="FF" w:themeShade="FF"/>
          <w:sz w:val="22"/>
          <w:szCs w:val="22"/>
          <w:lang w:val="en-US"/>
        </w:rPr>
        <w:t>: EWF festival delivery (not applicable to Guest Curator, unless program</w:t>
      </w:r>
      <w:r w:rsidRPr="1CC62F48" w:rsidR="54227601">
        <w:rPr>
          <w:rFonts w:ascii="Aptos" w:hAnsi="Aptos" w:eastAsia="Aptos" w:cs="Aptos"/>
          <w:b w:val="0"/>
          <w:bCs w:val="0"/>
          <w:i w:val="0"/>
          <w:iCs w:val="0"/>
          <w:caps w:val="0"/>
          <w:smallCaps w:val="0"/>
          <w:noProof w:val="0"/>
          <w:color w:val="000000" w:themeColor="text1" w:themeTint="FF" w:themeShade="FF"/>
          <w:sz w:val="22"/>
          <w:szCs w:val="22"/>
          <w:lang w:val="en-US"/>
        </w:rPr>
        <w:t>ed or otherwise specified)</w:t>
      </w:r>
    </w:p>
    <w:p xmlns:wp14="http://schemas.microsoft.com/office/word/2010/wordml" w:rsidP="1CC62F48" wp14:paraId="1AFE105A" wp14:textId="5D3970D4">
      <w:pPr>
        <w:pStyle w:val="ListParagraph"/>
        <w:numPr>
          <w:ilvl w:val="1"/>
          <w:numId w:val="3"/>
        </w:numPr>
        <w:spacing w:line="240" w:lineRule="auto"/>
        <w:rPr>
          <w:rFonts w:ascii="Aptos" w:hAnsi="Aptos" w:eastAsia="Aptos" w:cs="Aptos"/>
          <w:b w:val="0"/>
          <w:bCs w:val="0"/>
          <w:i w:val="0"/>
          <w:iCs w:val="0"/>
          <w:caps w:val="0"/>
          <w:smallCaps w:val="0"/>
          <w:noProof w:val="0"/>
          <w:color w:val="000000" w:themeColor="text1" w:themeTint="FF" w:themeShade="FF"/>
          <w:sz w:val="22"/>
          <w:szCs w:val="22"/>
          <w:lang w:val="en-US"/>
        </w:rPr>
      </w:pPr>
      <w:r w:rsidRPr="1CC62F48" w:rsidR="54227601">
        <w:rPr>
          <w:rFonts w:ascii="Aptos" w:hAnsi="Aptos" w:eastAsia="Aptos" w:cs="Aptos"/>
          <w:b w:val="0"/>
          <w:bCs w:val="0"/>
          <w:i w:val="0"/>
          <w:iCs w:val="0"/>
          <w:caps w:val="0"/>
          <w:smallCaps w:val="0"/>
          <w:noProof w:val="0"/>
          <w:color w:val="000000" w:themeColor="text1" w:themeTint="FF" w:themeShade="FF"/>
          <w:sz w:val="22"/>
          <w:szCs w:val="22"/>
          <w:lang w:val="en-US"/>
        </w:rPr>
        <w:t>September 1</w:t>
      </w:r>
      <w:r w:rsidRPr="1CC62F48" w:rsidR="5B063B5F">
        <w:rPr>
          <w:rFonts w:ascii="Aptos" w:hAnsi="Aptos" w:eastAsia="Aptos" w:cs="Aptos"/>
          <w:b w:val="0"/>
          <w:bCs w:val="0"/>
          <w:i w:val="0"/>
          <w:iCs w:val="0"/>
          <w:caps w:val="0"/>
          <w:smallCaps w:val="0"/>
          <w:noProof w:val="0"/>
          <w:color w:val="000000" w:themeColor="text1" w:themeTint="FF" w:themeShade="FF"/>
          <w:sz w:val="22"/>
          <w:szCs w:val="22"/>
          <w:lang w:val="en-US"/>
        </w:rPr>
        <w:t>8</w:t>
      </w:r>
      <w:r w:rsidRPr="1CC62F48" w:rsidR="54227601">
        <w:rPr>
          <w:rFonts w:ascii="Aptos" w:hAnsi="Aptos" w:eastAsia="Aptos" w:cs="Aptos"/>
          <w:b w:val="0"/>
          <w:bCs w:val="0"/>
          <w:i w:val="0"/>
          <w:iCs w:val="0"/>
          <w:caps w:val="0"/>
          <w:smallCaps w:val="0"/>
          <w:noProof w:val="0"/>
          <w:color w:val="000000" w:themeColor="text1" w:themeTint="FF" w:themeShade="FF"/>
          <w:sz w:val="22"/>
          <w:szCs w:val="22"/>
          <w:lang w:val="en-US"/>
        </w:rPr>
        <w:t xml:space="preserve">: EWF Closing </w:t>
      </w:r>
      <w:r w:rsidRPr="1CC62F48" w:rsidR="178535C6">
        <w:rPr>
          <w:rFonts w:ascii="Aptos" w:hAnsi="Aptos" w:eastAsia="Aptos" w:cs="Aptos"/>
          <w:b w:val="0"/>
          <w:bCs w:val="0"/>
          <w:i w:val="0"/>
          <w:iCs w:val="0"/>
          <w:caps w:val="0"/>
          <w:smallCaps w:val="0"/>
          <w:noProof w:val="0"/>
          <w:color w:val="000000" w:themeColor="text1" w:themeTint="FF" w:themeShade="FF"/>
          <w:sz w:val="22"/>
          <w:szCs w:val="22"/>
          <w:lang w:val="en-US"/>
        </w:rPr>
        <w:t xml:space="preserve">Event </w:t>
      </w:r>
      <w:r w:rsidRPr="1CC62F48" w:rsidR="54227601">
        <w:rPr>
          <w:rFonts w:ascii="Aptos" w:hAnsi="Aptos" w:eastAsia="Aptos" w:cs="Aptos"/>
          <w:b w:val="0"/>
          <w:bCs w:val="0"/>
          <w:i w:val="0"/>
          <w:iCs w:val="0"/>
          <w:caps w:val="0"/>
          <w:smallCaps w:val="0"/>
          <w:noProof w:val="0"/>
          <w:color w:val="000000" w:themeColor="text1" w:themeTint="FF" w:themeShade="FF"/>
          <w:sz w:val="22"/>
          <w:szCs w:val="22"/>
          <w:lang w:val="en-US"/>
        </w:rPr>
        <w:t>(Guest Curator invited to attend)</w:t>
      </w:r>
    </w:p>
    <w:p xmlns:wp14="http://schemas.microsoft.com/office/word/2010/wordml" w:rsidP="1CC62F48" wp14:paraId="60EBD959" wp14:textId="29F738EA">
      <w:pPr>
        <w:pStyle w:val="ListParagraph"/>
        <w:numPr>
          <w:ilvl w:val="0"/>
          <w:numId w:val="3"/>
        </w:numPr>
        <w:spacing w:line="240" w:lineRule="auto"/>
        <w:rPr>
          <w:rFonts w:ascii="Aptos" w:hAnsi="Aptos" w:eastAsia="Aptos" w:cs="Aptos"/>
          <w:b w:val="0"/>
          <w:bCs w:val="0"/>
          <w:i w:val="0"/>
          <w:iCs w:val="0"/>
          <w:caps w:val="0"/>
          <w:smallCaps w:val="0"/>
          <w:noProof w:val="0"/>
          <w:color w:val="000000" w:themeColor="text1" w:themeTint="FF" w:themeShade="FF"/>
          <w:sz w:val="22"/>
          <w:szCs w:val="22"/>
          <w:lang w:val="en-US"/>
        </w:rPr>
      </w:pPr>
      <w:r w:rsidRPr="1CC62F48" w:rsidR="54227601">
        <w:rPr>
          <w:rFonts w:ascii="Aptos" w:hAnsi="Aptos" w:eastAsia="Aptos" w:cs="Aptos"/>
          <w:b w:val="0"/>
          <w:bCs w:val="0"/>
          <w:i w:val="0"/>
          <w:iCs w:val="0"/>
          <w:caps w:val="0"/>
          <w:smallCaps w:val="0"/>
          <w:noProof w:val="0"/>
          <w:color w:val="000000" w:themeColor="text1" w:themeTint="FF" w:themeShade="FF"/>
          <w:sz w:val="22"/>
          <w:szCs w:val="22"/>
          <w:lang w:val="en-US"/>
        </w:rPr>
        <w:t xml:space="preserve">Week </w:t>
      </w:r>
      <w:r w:rsidRPr="1CC62F48" w:rsidR="2DC83C43">
        <w:rPr>
          <w:rFonts w:ascii="Aptos" w:hAnsi="Aptos" w:eastAsia="Aptos" w:cs="Aptos"/>
          <w:b w:val="0"/>
          <w:bCs w:val="0"/>
          <w:i w:val="0"/>
          <w:iCs w:val="0"/>
          <w:caps w:val="0"/>
          <w:smallCaps w:val="0"/>
          <w:noProof w:val="0"/>
          <w:color w:val="000000" w:themeColor="text1" w:themeTint="FF" w:themeShade="FF"/>
          <w:sz w:val="22"/>
          <w:szCs w:val="22"/>
          <w:lang w:val="en-US"/>
        </w:rPr>
        <w:t xml:space="preserve">of </w:t>
      </w:r>
      <w:r w:rsidRPr="1CC62F48" w:rsidR="54227601">
        <w:rPr>
          <w:rFonts w:ascii="Aptos" w:hAnsi="Aptos" w:eastAsia="Aptos" w:cs="Aptos"/>
          <w:b w:val="0"/>
          <w:bCs w:val="0"/>
          <w:i w:val="0"/>
          <w:iCs w:val="0"/>
          <w:caps w:val="0"/>
          <w:smallCaps w:val="0"/>
          <w:noProof w:val="0"/>
          <w:color w:val="000000" w:themeColor="text1" w:themeTint="FF" w:themeShade="FF"/>
          <w:sz w:val="22"/>
          <w:szCs w:val="22"/>
          <w:lang w:val="en-US"/>
        </w:rPr>
        <w:t>3</w:t>
      </w:r>
      <w:r w:rsidRPr="1CC62F48" w:rsidR="3FF72902">
        <w:rPr>
          <w:rFonts w:ascii="Aptos" w:hAnsi="Aptos" w:eastAsia="Aptos" w:cs="Aptos"/>
          <w:b w:val="0"/>
          <w:bCs w:val="0"/>
          <w:i w:val="0"/>
          <w:iCs w:val="0"/>
          <w:caps w:val="0"/>
          <w:smallCaps w:val="0"/>
          <w:noProof w:val="0"/>
          <w:color w:val="000000" w:themeColor="text1" w:themeTint="FF" w:themeShade="FF"/>
          <w:sz w:val="22"/>
          <w:szCs w:val="22"/>
          <w:lang w:val="en-US"/>
        </w:rPr>
        <w:t>0</w:t>
      </w:r>
      <w:r w:rsidRPr="1CC62F48" w:rsidR="54227601">
        <w:rPr>
          <w:rFonts w:ascii="Aptos" w:hAnsi="Aptos" w:eastAsia="Aptos" w:cs="Aptos"/>
          <w:b w:val="0"/>
          <w:bCs w:val="0"/>
          <w:i w:val="0"/>
          <w:iCs w:val="0"/>
          <w:caps w:val="0"/>
          <w:smallCaps w:val="0"/>
          <w:noProof w:val="0"/>
          <w:color w:val="000000" w:themeColor="text1" w:themeTint="FF" w:themeShade="FF"/>
          <w:sz w:val="22"/>
          <w:szCs w:val="22"/>
          <w:lang w:val="en-US"/>
        </w:rPr>
        <w:t xml:space="preserve"> September: Informal feedback session between Guest Curator &amp; EWF</w:t>
      </w:r>
    </w:p>
    <w:p w:rsidR="485B3E79" w:rsidP="1CC62F48" w:rsidRDefault="485B3E79" w14:paraId="046B58F0" w14:textId="70E909BC">
      <w:pPr>
        <w:spacing w:before="28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CC62F48" w:rsidR="485B3E79">
        <w:rPr>
          <w:rFonts w:ascii="Calibri" w:hAnsi="Calibri" w:eastAsia="Calibri" w:cs="Calibri"/>
          <w:b w:val="1"/>
          <w:bCs w:val="1"/>
          <w:i w:val="0"/>
          <w:iCs w:val="0"/>
          <w:caps w:val="0"/>
          <w:smallCaps w:val="0"/>
          <w:noProof w:val="0"/>
          <w:color w:val="000000" w:themeColor="text1" w:themeTint="FF" w:themeShade="FF"/>
          <w:sz w:val="22"/>
          <w:szCs w:val="22"/>
          <w:lang w:val="en"/>
        </w:rPr>
        <w:t>How to apply:</w:t>
      </w:r>
    </w:p>
    <w:p w:rsidR="485B3E79" w:rsidP="1CC62F48" w:rsidRDefault="485B3E79" w14:paraId="5564B73D" w14:textId="58AB37D0">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CC62F48" w:rsidR="485B3E7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Applications for the </w:t>
      </w:r>
      <w:r w:rsidRPr="1CC62F48" w:rsidR="2E4A1D3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2025 Guest Curator role are taken via the form </w:t>
      </w:r>
      <w:hyperlink r:id="R030ca8582e0c48c9">
        <w:r w:rsidRPr="1CC62F48" w:rsidR="2E4A1D3A">
          <w:rPr>
            <w:rStyle w:val="Hyperlink"/>
            <w:rFonts w:ascii="Calibri" w:hAnsi="Calibri" w:eastAsia="Calibri" w:cs="Calibri"/>
            <w:b w:val="0"/>
            <w:bCs w:val="0"/>
            <w:i w:val="0"/>
            <w:iCs w:val="0"/>
            <w:caps w:val="0"/>
            <w:smallCaps w:val="0"/>
            <w:noProof w:val="0"/>
            <w:sz w:val="22"/>
            <w:szCs w:val="22"/>
            <w:lang w:val="en-US"/>
          </w:rPr>
          <w:t>fillable here</w:t>
        </w:r>
      </w:hyperlink>
      <w:r w:rsidRPr="1CC62F48" w:rsidR="2E4A1D3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linked on the Emerging Writers’ Festival website.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2a6b5b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7bfab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603e7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C2C0E3"/>
    <w:rsid w:val="0088A85B"/>
    <w:rsid w:val="01CDCE70"/>
    <w:rsid w:val="05994374"/>
    <w:rsid w:val="087B8432"/>
    <w:rsid w:val="0931AAEF"/>
    <w:rsid w:val="0A76ADEF"/>
    <w:rsid w:val="0B9C6C3C"/>
    <w:rsid w:val="0DBF4D8B"/>
    <w:rsid w:val="0DF22349"/>
    <w:rsid w:val="0EDB4EF2"/>
    <w:rsid w:val="0F0AEBB7"/>
    <w:rsid w:val="0F50C694"/>
    <w:rsid w:val="11ADCBB2"/>
    <w:rsid w:val="12F9983A"/>
    <w:rsid w:val="13076A5A"/>
    <w:rsid w:val="131844D7"/>
    <w:rsid w:val="14F24F99"/>
    <w:rsid w:val="15C36BFA"/>
    <w:rsid w:val="178535C6"/>
    <w:rsid w:val="1AF09CB0"/>
    <w:rsid w:val="1B014AFA"/>
    <w:rsid w:val="1CC62F48"/>
    <w:rsid w:val="1D9B8268"/>
    <w:rsid w:val="1FBD8169"/>
    <w:rsid w:val="1FF2791B"/>
    <w:rsid w:val="228D448D"/>
    <w:rsid w:val="22DE48B9"/>
    <w:rsid w:val="24A46355"/>
    <w:rsid w:val="258F0EAE"/>
    <w:rsid w:val="25E8D0E3"/>
    <w:rsid w:val="26C646EA"/>
    <w:rsid w:val="275BB6E2"/>
    <w:rsid w:val="27FB51A2"/>
    <w:rsid w:val="2C3CA440"/>
    <w:rsid w:val="2D2271C3"/>
    <w:rsid w:val="2DA6A31A"/>
    <w:rsid w:val="2DC83C43"/>
    <w:rsid w:val="2E266AFC"/>
    <w:rsid w:val="2E4A1D3A"/>
    <w:rsid w:val="2E9A59F5"/>
    <w:rsid w:val="2F78F513"/>
    <w:rsid w:val="329078A5"/>
    <w:rsid w:val="32CB408D"/>
    <w:rsid w:val="335F09C3"/>
    <w:rsid w:val="34705FFB"/>
    <w:rsid w:val="34C599F0"/>
    <w:rsid w:val="36C2C0E3"/>
    <w:rsid w:val="37ECA03F"/>
    <w:rsid w:val="399AC365"/>
    <w:rsid w:val="3B876213"/>
    <w:rsid w:val="3BE9A88D"/>
    <w:rsid w:val="3C8A22B2"/>
    <w:rsid w:val="3DD02EF6"/>
    <w:rsid w:val="3F98B6A9"/>
    <w:rsid w:val="3FF72902"/>
    <w:rsid w:val="41CDE47D"/>
    <w:rsid w:val="4235B29D"/>
    <w:rsid w:val="42745BBF"/>
    <w:rsid w:val="45B0013E"/>
    <w:rsid w:val="471C0DE3"/>
    <w:rsid w:val="474C86F3"/>
    <w:rsid w:val="48442992"/>
    <w:rsid w:val="485B3E79"/>
    <w:rsid w:val="48F0CC65"/>
    <w:rsid w:val="4AF22256"/>
    <w:rsid w:val="4B1082DA"/>
    <w:rsid w:val="4C78C608"/>
    <w:rsid w:val="4E53A3DA"/>
    <w:rsid w:val="50CC3408"/>
    <w:rsid w:val="5315DA2F"/>
    <w:rsid w:val="5341B8E8"/>
    <w:rsid w:val="53E2C1A3"/>
    <w:rsid w:val="54227601"/>
    <w:rsid w:val="57B3065F"/>
    <w:rsid w:val="584E58D4"/>
    <w:rsid w:val="59282BFE"/>
    <w:rsid w:val="5B063B5F"/>
    <w:rsid w:val="5CDD7908"/>
    <w:rsid w:val="5D71CBA9"/>
    <w:rsid w:val="5DFD5017"/>
    <w:rsid w:val="5E1FF8FF"/>
    <w:rsid w:val="5E35D023"/>
    <w:rsid w:val="609324DC"/>
    <w:rsid w:val="62904781"/>
    <w:rsid w:val="63642EFF"/>
    <w:rsid w:val="6452B29A"/>
    <w:rsid w:val="6488E40B"/>
    <w:rsid w:val="64B73B9F"/>
    <w:rsid w:val="66817C3D"/>
    <w:rsid w:val="693C8BB7"/>
    <w:rsid w:val="6A33EA1A"/>
    <w:rsid w:val="6A596E03"/>
    <w:rsid w:val="6A9B9444"/>
    <w:rsid w:val="6A9FE48D"/>
    <w:rsid w:val="6CE074D0"/>
    <w:rsid w:val="6D78F03D"/>
    <w:rsid w:val="6FC1E49E"/>
    <w:rsid w:val="6FD4C088"/>
    <w:rsid w:val="715E2DEB"/>
    <w:rsid w:val="72BDFB78"/>
    <w:rsid w:val="74D339D8"/>
    <w:rsid w:val="77348B1B"/>
    <w:rsid w:val="7A0EF749"/>
    <w:rsid w:val="7AD4CA54"/>
    <w:rsid w:val="7DCE3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56E2B"/>
  <w15:chartTrackingRefBased/>
  <w15:docId w15:val="{171ED0FB-3D0C-4E44-8324-DE172C8692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C78C608"/>
    <w:pPr>
      <w:spacing/>
      <w:ind w:left="720"/>
      <w:contextualSpacing/>
    </w:pPr>
  </w:style>
  <w:style w:type="character" w:styleId="Hyperlink">
    <w:uiPriority w:val="99"/>
    <w:name w:val="Hyperlink"/>
    <w:basedOn w:val="DefaultParagraphFont"/>
    <w:unhideWhenUsed/>
    <w:rsid w:val="1CC62F48"/>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0c5f770866954bc7" /><Relationship Type="http://schemas.openxmlformats.org/officeDocument/2006/relationships/image" Target="/media/image2.png" Id="Raba5b2f3dcff4fa1" /><Relationship Type="http://schemas.openxmlformats.org/officeDocument/2006/relationships/hyperlink" Target="https://emergingwritersfestival.wufoo.com/forms/emerging-writers-festival-guest-curatorship-eoi-zov4tto1pjeh3g/" TargetMode="External" Id="R030ca8582e0c48c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6B62D6B3D1C54A91EAB4D850B4922C" ma:contentTypeVersion="18" ma:contentTypeDescription="Create a new document." ma:contentTypeScope="" ma:versionID="952b3f1222263b2875035ae93f0ffa17">
  <xsd:schema xmlns:xsd="http://www.w3.org/2001/XMLSchema" xmlns:xs="http://www.w3.org/2001/XMLSchema" xmlns:p="http://schemas.microsoft.com/office/2006/metadata/properties" xmlns:ns2="88c38364-6d37-4276-aff2-c9774180366b" xmlns:ns3="6a8de0ba-e1d9-4f0b-a61d-6b641208ae39" targetNamespace="http://schemas.microsoft.com/office/2006/metadata/properties" ma:root="true" ma:fieldsID="8c4f3e156ee0b81dd2925dbbf359da29" ns2:_="" ns3:_="">
    <xsd:import namespace="88c38364-6d37-4276-aff2-c9774180366b"/>
    <xsd:import namespace="6a8de0ba-e1d9-4f0b-a61d-6b641208ae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c38364-6d37-4276-aff2-c977418036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3850d7a-bbf5-45d3-aeec-8c1cca5878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8de0ba-e1d9-4f0b-a61d-6b641208ae3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b951103-db29-4f07-96b7-2b406d6a2471}" ma:internalName="TaxCatchAll" ma:showField="CatchAllData" ma:web="6a8de0ba-e1d9-4f0b-a61d-6b641208ae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8de0ba-e1d9-4f0b-a61d-6b641208ae39" xsi:nil="true"/>
    <lcf76f155ced4ddcb4097134ff3c332f xmlns="88c38364-6d37-4276-aff2-c977418036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F2DB40-A1A7-47F2-9CEA-A6BF8C9F4295}"/>
</file>

<file path=customXml/itemProps2.xml><?xml version="1.0" encoding="utf-8"?>
<ds:datastoreItem xmlns:ds="http://schemas.openxmlformats.org/officeDocument/2006/customXml" ds:itemID="{95AD721A-4DF4-45C0-84F0-E6DF3A1EB76A}"/>
</file>

<file path=customXml/itemProps3.xml><?xml version="1.0" encoding="utf-8"?>
<ds:datastoreItem xmlns:ds="http://schemas.openxmlformats.org/officeDocument/2006/customXml" ds:itemID="{E46C44E2-E13F-429B-B372-746E7BF17B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Henry Farnan</dc:creator>
  <keywords/>
  <dc:description/>
  <lastModifiedBy>Henry Farnan</lastModifiedBy>
  <dcterms:created xsi:type="dcterms:W3CDTF">2025-02-14T04:03:01.0000000Z</dcterms:created>
  <dcterms:modified xsi:type="dcterms:W3CDTF">2025-02-17T00:51:51.1680144Z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0x010100316B62D6B3D1C54A91EAB4D850B4922C</vt:lpwstr>
  </property>
  <property fmtid="{D5CDD505-2E9C-101B-9397-08002B2CF9AE}" pid="3" name="MediaServiceImageTags">
    <vt:lpwstr/>
  </property>
</Properties>
</file>